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B5155" w14:textId="77777777" w:rsidR="00801677" w:rsidRPr="00B006D9" w:rsidRDefault="00685126" w:rsidP="00685126">
      <w:pPr>
        <w:jc w:val="center"/>
        <w:rPr>
          <w:b/>
          <w:sz w:val="24"/>
          <w:szCs w:val="24"/>
        </w:rPr>
      </w:pPr>
      <w:bookmarkStart w:id="0" w:name="_GoBack"/>
      <w:bookmarkEnd w:id="0"/>
      <w:r w:rsidRPr="00B006D9">
        <w:rPr>
          <w:rFonts w:hint="eastAsia"/>
          <w:b/>
          <w:sz w:val="24"/>
          <w:szCs w:val="24"/>
        </w:rPr>
        <w:t>臨床研究に関する情報公開（一般向け）</w:t>
      </w:r>
    </w:p>
    <w:p w14:paraId="4D60644E" w14:textId="6C8B3463" w:rsidR="00287189" w:rsidRPr="00B006D9" w:rsidRDefault="00801677" w:rsidP="00287189">
      <w:pPr>
        <w:jc w:val="center"/>
        <w:outlineLvl w:val="0"/>
        <w:rPr>
          <w:b/>
          <w:sz w:val="24"/>
          <w:szCs w:val="24"/>
        </w:rPr>
      </w:pPr>
      <w:r w:rsidRPr="00B006D9">
        <w:rPr>
          <w:rFonts w:hint="eastAsia"/>
          <w:b/>
          <w:sz w:val="24"/>
          <w:szCs w:val="24"/>
        </w:rPr>
        <w:t>「</w:t>
      </w:r>
      <w:r w:rsidR="00287189" w:rsidRPr="00B006D9">
        <w:rPr>
          <w:rFonts w:hint="eastAsia"/>
          <w:b/>
          <w:sz w:val="24"/>
          <w:szCs w:val="24"/>
        </w:rPr>
        <w:t>リウマチ・膠原病センターにおけるリウマチ膠原病および関連疾患における</w:t>
      </w:r>
    </w:p>
    <w:p w14:paraId="011BD079" w14:textId="1E555203" w:rsidR="00801677" w:rsidRPr="00B006D9" w:rsidRDefault="00287189" w:rsidP="00287189">
      <w:pPr>
        <w:jc w:val="center"/>
        <w:outlineLvl w:val="0"/>
        <w:rPr>
          <w:b/>
          <w:sz w:val="24"/>
          <w:szCs w:val="24"/>
        </w:rPr>
      </w:pPr>
      <w:r w:rsidRPr="00B006D9">
        <w:rPr>
          <w:rFonts w:hint="eastAsia"/>
          <w:b/>
          <w:sz w:val="24"/>
          <w:szCs w:val="24"/>
        </w:rPr>
        <w:t>治療反応性と予後に関する検討</w:t>
      </w:r>
      <w:r w:rsidR="00801677" w:rsidRPr="00B006D9">
        <w:rPr>
          <w:rFonts w:hint="eastAsia"/>
          <w:b/>
          <w:sz w:val="24"/>
          <w:szCs w:val="24"/>
        </w:rPr>
        <w:t>」</w:t>
      </w:r>
      <w:r w:rsidR="00801677" w:rsidRPr="00B006D9">
        <w:rPr>
          <w:b/>
          <w:sz w:val="24"/>
          <w:szCs w:val="24"/>
        </w:rPr>
        <w:t xml:space="preserve"> </w:t>
      </w:r>
      <w:r w:rsidR="00801677" w:rsidRPr="00B006D9">
        <w:rPr>
          <w:rFonts w:hint="eastAsia"/>
          <w:b/>
          <w:sz w:val="24"/>
          <w:szCs w:val="24"/>
        </w:rPr>
        <w:t>へご協力のお願い</w:t>
      </w:r>
    </w:p>
    <w:p w14:paraId="231953FA" w14:textId="77777777" w:rsidR="00801677" w:rsidRPr="00B006D9" w:rsidRDefault="00801677" w:rsidP="00801677">
      <w:pPr>
        <w:jc w:val="left"/>
      </w:pPr>
    </w:p>
    <w:p w14:paraId="7C535E52" w14:textId="1C19B537" w:rsidR="00847DE7" w:rsidRPr="00B006D9" w:rsidRDefault="00DB4454" w:rsidP="00847DE7">
      <w:pPr>
        <w:jc w:val="center"/>
      </w:pPr>
      <w:r w:rsidRPr="00B006D9">
        <w:rPr>
          <w:rFonts w:hint="eastAsia"/>
        </w:rPr>
        <w:t>―</w:t>
      </w:r>
      <w:r w:rsidR="005A6080" w:rsidRPr="00B006D9">
        <w:t>2017 年 10 月 1 日から 20</w:t>
      </w:r>
      <w:r w:rsidR="008573BA" w:rsidRPr="00B006D9">
        <w:rPr>
          <w:rFonts w:hint="eastAsia"/>
        </w:rPr>
        <w:t>33</w:t>
      </w:r>
      <w:r w:rsidR="005A6080" w:rsidRPr="00B006D9">
        <w:t>年 3 月 31 日までに</w:t>
      </w:r>
    </w:p>
    <w:p w14:paraId="00669133" w14:textId="77777777" w:rsidR="00847DE7" w:rsidRPr="00B006D9" w:rsidRDefault="005A6080" w:rsidP="00847DE7">
      <w:pPr>
        <w:jc w:val="center"/>
      </w:pPr>
      <w:r w:rsidRPr="00B006D9">
        <w:t xml:space="preserve">三重大学医学部附属病院リウマチ・膠原病センターを受診し、 </w:t>
      </w:r>
    </w:p>
    <w:p w14:paraId="1DB76322" w14:textId="2556722B" w:rsidR="00801677" w:rsidRPr="00B006D9" w:rsidRDefault="005A6080" w:rsidP="00847DE7">
      <w:pPr>
        <w:jc w:val="center"/>
      </w:pPr>
      <w:r w:rsidRPr="00B006D9">
        <w:t>リウマチ膠原病およびその関連疾患と診断された</w:t>
      </w:r>
      <w:r w:rsidRPr="00B006D9">
        <w:rPr>
          <w:rFonts w:hint="eastAsia"/>
        </w:rPr>
        <w:t>方へ</w:t>
      </w:r>
      <w:r w:rsidR="00801677" w:rsidRPr="00B006D9">
        <w:t>―</w:t>
      </w:r>
    </w:p>
    <w:p w14:paraId="1F62CF01" w14:textId="77777777" w:rsidR="00DB4454" w:rsidRPr="00B006D9" w:rsidRDefault="00DB4454" w:rsidP="00801677">
      <w:pPr>
        <w:jc w:val="left"/>
      </w:pPr>
    </w:p>
    <w:p w14:paraId="2CAC2BAC" w14:textId="29298B7D" w:rsidR="00801677" w:rsidRPr="00B006D9" w:rsidRDefault="00801677" w:rsidP="00801677">
      <w:pPr>
        <w:jc w:val="left"/>
      </w:pPr>
      <w:r w:rsidRPr="00B006D9">
        <w:t>研究機関名</w:t>
      </w:r>
      <w:r w:rsidR="00473B22" w:rsidRPr="00B006D9">
        <w:rPr>
          <w:rFonts w:hint="eastAsia"/>
        </w:rPr>
        <w:t>：</w:t>
      </w:r>
      <w:r w:rsidR="002F0BC3" w:rsidRPr="00B006D9">
        <w:rPr>
          <w:rFonts w:hint="eastAsia"/>
        </w:rPr>
        <w:t>三重大学医学部附属病院</w:t>
      </w:r>
      <w:r w:rsidR="002F0BC3" w:rsidRPr="00B006D9">
        <w:t xml:space="preserve"> </w:t>
      </w:r>
    </w:p>
    <w:p w14:paraId="6414408F" w14:textId="52EAD098" w:rsidR="00801677" w:rsidRPr="00B006D9" w:rsidRDefault="00801677" w:rsidP="00801677">
      <w:pPr>
        <w:jc w:val="left"/>
      </w:pPr>
      <w:r w:rsidRPr="00B006D9">
        <w:t>研究責任者</w:t>
      </w:r>
      <w:r w:rsidR="00473B22" w:rsidRPr="00B006D9">
        <w:rPr>
          <w:rFonts w:hint="eastAsia"/>
        </w:rPr>
        <w:t>：</w:t>
      </w:r>
      <w:r w:rsidR="00934D75" w:rsidRPr="00B006D9">
        <w:rPr>
          <w:rFonts w:hint="eastAsia"/>
        </w:rPr>
        <w:t>リウマチ</w:t>
      </w:r>
      <w:r w:rsidR="003C3F68" w:rsidRPr="00B006D9">
        <w:rPr>
          <w:rFonts w:hint="eastAsia"/>
        </w:rPr>
        <w:t>・</w:t>
      </w:r>
      <w:r w:rsidR="00934D75" w:rsidRPr="00B006D9">
        <w:rPr>
          <w:rFonts w:hint="eastAsia"/>
        </w:rPr>
        <w:t>膠原病センター</w:t>
      </w:r>
      <w:r w:rsidR="00193D09" w:rsidRPr="00B006D9">
        <w:rPr>
          <w:rFonts w:hint="eastAsia"/>
        </w:rPr>
        <w:t xml:space="preserve">　</w:t>
      </w:r>
      <w:r w:rsidR="00934D75" w:rsidRPr="00B006D9">
        <w:rPr>
          <w:rFonts w:hint="eastAsia"/>
        </w:rPr>
        <w:t>教授　中島　亜矢子</w:t>
      </w:r>
    </w:p>
    <w:p w14:paraId="7F14BD17" w14:textId="47379D33" w:rsidR="003E6D57" w:rsidRPr="00B006D9" w:rsidRDefault="00801677" w:rsidP="00801677">
      <w:pPr>
        <w:jc w:val="left"/>
      </w:pPr>
      <w:r w:rsidRPr="00B006D9">
        <w:t>研究分担者</w:t>
      </w:r>
      <w:r w:rsidR="00473B22" w:rsidRPr="00B006D9">
        <w:rPr>
          <w:rFonts w:hint="eastAsia"/>
        </w:rPr>
        <w:t>：</w:t>
      </w:r>
    </w:p>
    <w:p w14:paraId="3B968232" w14:textId="09792B41" w:rsidR="00D803C0" w:rsidRPr="00B006D9" w:rsidRDefault="002E02AC" w:rsidP="00801677">
      <w:pPr>
        <w:jc w:val="left"/>
      </w:pPr>
      <w:r w:rsidRPr="00B006D9">
        <w:rPr>
          <w:rFonts w:hint="eastAsia"/>
        </w:rPr>
        <w:t xml:space="preserve">附属病院　</w:t>
      </w:r>
      <w:r w:rsidR="001115C6" w:rsidRPr="00B006D9">
        <w:rPr>
          <w:rFonts w:hint="eastAsia"/>
        </w:rPr>
        <w:t xml:space="preserve">　</w:t>
      </w:r>
      <w:r w:rsidRPr="00B006D9">
        <w:rPr>
          <w:rFonts w:hint="eastAsia"/>
        </w:rPr>
        <w:t xml:space="preserve">整形外科　</w:t>
      </w:r>
      <w:r w:rsidR="001115C6" w:rsidRPr="00B006D9">
        <w:rPr>
          <w:rFonts w:hint="eastAsia"/>
        </w:rPr>
        <w:t xml:space="preserve">　　　　　　　　</w:t>
      </w:r>
      <w:r w:rsidRPr="00B006D9">
        <w:rPr>
          <w:rFonts w:hint="eastAsia"/>
        </w:rPr>
        <w:t>講師</w:t>
      </w:r>
      <w:r w:rsidR="00D803C0" w:rsidRPr="00B006D9">
        <w:rPr>
          <w:rFonts w:hint="eastAsia"/>
        </w:rPr>
        <w:t xml:space="preserve">　若林　弘樹</w:t>
      </w:r>
    </w:p>
    <w:p w14:paraId="7C06E10A" w14:textId="2F2471CC" w:rsidR="003E6D57" w:rsidRPr="00B006D9" w:rsidRDefault="003E6D57" w:rsidP="008573BA">
      <w:pPr>
        <w:ind w:leftChars="600" w:left="1260"/>
        <w:jc w:val="left"/>
      </w:pPr>
      <w:r w:rsidRPr="00B006D9">
        <w:rPr>
          <w:rFonts w:hint="eastAsia"/>
        </w:rPr>
        <w:t>リウマチ・膠原病センター　助教　伊藤　有平</w:t>
      </w:r>
    </w:p>
    <w:p w14:paraId="242E6CAA" w14:textId="67FB806A" w:rsidR="003E6D57" w:rsidRPr="00B006D9" w:rsidRDefault="003E6D57" w:rsidP="008573BA">
      <w:pPr>
        <w:ind w:leftChars="600" w:left="1260"/>
        <w:jc w:val="left"/>
      </w:pPr>
      <w:r w:rsidRPr="00B006D9">
        <w:rPr>
          <w:rFonts w:hint="eastAsia"/>
        </w:rPr>
        <w:t>リウマチ・膠原病センター　助教　山本　芳樹</w:t>
      </w:r>
    </w:p>
    <w:p w14:paraId="367A5F0A" w14:textId="0F1C2722" w:rsidR="00282439" w:rsidRPr="00B006D9" w:rsidRDefault="00282439" w:rsidP="008573BA">
      <w:pPr>
        <w:ind w:leftChars="600" w:left="1260"/>
        <w:jc w:val="left"/>
      </w:pPr>
      <w:r w:rsidRPr="00B006D9">
        <w:rPr>
          <w:rFonts w:hint="eastAsia"/>
        </w:rPr>
        <w:t>リウマチ・膠原病センター　医員　中村　洋輔</w:t>
      </w:r>
    </w:p>
    <w:p w14:paraId="7AEF59D5" w14:textId="6DC75B7E" w:rsidR="003E6D57" w:rsidRPr="00B006D9" w:rsidRDefault="003E6D57" w:rsidP="008573BA">
      <w:pPr>
        <w:ind w:leftChars="600" w:left="1260"/>
        <w:jc w:val="left"/>
      </w:pPr>
      <w:r w:rsidRPr="00B006D9">
        <w:rPr>
          <w:rFonts w:hint="eastAsia"/>
        </w:rPr>
        <w:t>リウマチ・膠原病センター　医員　舘　佳樹</w:t>
      </w:r>
    </w:p>
    <w:p w14:paraId="140DD9D3" w14:textId="51C851D7" w:rsidR="003E6D57" w:rsidRPr="00B006D9" w:rsidRDefault="003E6D57" w:rsidP="008573BA">
      <w:pPr>
        <w:ind w:leftChars="600" w:left="1260"/>
        <w:jc w:val="left"/>
      </w:pPr>
      <w:r w:rsidRPr="00B006D9">
        <w:rPr>
          <w:rFonts w:hint="eastAsia"/>
        </w:rPr>
        <w:t xml:space="preserve">リウマチ・膠原病センター　医員　</w:t>
      </w:r>
      <w:r w:rsidRPr="00B006D9">
        <w:rPr>
          <w:rFonts w:ascii="ＭＳ Ｐゴシック" w:hint="eastAsia"/>
        </w:rPr>
        <w:t>秋山　雅裕</w:t>
      </w:r>
    </w:p>
    <w:p w14:paraId="55F15F46" w14:textId="3A8947C0" w:rsidR="00801677" w:rsidRPr="00B006D9" w:rsidRDefault="00254E9B" w:rsidP="00801677">
      <w:pPr>
        <w:jc w:val="left"/>
      </w:pPr>
      <w:r w:rsidRPr="00B006D9">
        <w:rPr>
          <w:rFonts w:hint="eastAsia"/>
        </w:rPr>
        <w:t>個人情報管理者</w:t>
      </w:r>
      <w:r w:rsidR="00473B22" w:rsidRPr="00B006D9">
        <w:rPr>
          <w:rFonts w:hint="eastAsia"/>
        </w:rPr>
        <w:t>：</w:t>
      </w:r>
      <w:r w:rsidR="00934D75" w:rsidRPr="00B006D9">
        <w:rPr>
          <w:rFonts w:hint="eastAsia"/>
        </w:rPr>
        <w:t>リウマチ</w:t>
      </w:r>
      <w:r w:rsidR="003C3F68" w:rsidRPr="00B006D9">
        <w:rPr>
          <w:rFonts w:hint="eastAsia"/>
        </w:rPr>
        <w:t>・</w:t>
      </w:r>
      <w:r w:rsidR="00934D75" w:rsidRPr="00B006D9">
        <w:rPr>
          <w:rFonts w:hint="eastAsia"/>
        </w:rPr>
        <w:t>膠原病センター</w:t>
      </w:r>
      <w:r w:rsidRPr="00B006D9">
        <w:rPr>
          <w:rFonts w:hint="eastAsia"/>
        </w:rPr>
        <w:t xml:space="preserve">　</w:t>
      </w:r>
      <w:r w:rsidR="002E02AC" w:rsidRPr="00B006D9">
        <w:rPr>
          <w:rFonts w:hint="eastAsia"/>
        </w:rPr>
        <w:t>非常勤職員</w:t>
      </w:r>
      <w:r w:rsidR="00934D75" w:rsidRPr="00B006D9">
        <w:rPr>
          <w:rFonts w:hint="eastAsia"/>
        </w:rPr>
        <w:t xml:space="preserve">　田矢</w:t>
      </w:r>
      <w:r w:rsidRPr="00B006D9">
        <w:rPr>
          <w:rFonts w:hint="eastAsia"/>
        </w:rPr>
        <w:t xml:space="preserve">　</w:t>
      </w:r>
      <w:r w:rsidR="00934D75" w:rsidRPr="00B006D9">
        <w:rPr>
          <w:rFonts w:hint="eastAsia"/>
        </w:rPr>
        <w:t>香理</w:t>
      </w:r>
    </w:p>
    <w:p w14:paraId="3F5907DA" w14:textId="77777777" w:rsidR="00254E9B" w:rsidRPr="00B006D9" w:rsidRDefault="00254E9B" w:rsidP="00801677">
      <w:pPr>
        <w:jc w:val="left"/>
      </w:pPr>
    </w:p>
    <w:p w14:paraId="27E0EBA7" w14:textId="77777777" w:rsidR="00801677" w:rsidRPr="00B006D9" w:rsidRDefault="00801677" w:rsidP="009F2E07">
      <w:pPr>
        <w:jc w:val="left"/>
        <w:outlineLvl w:val="0"/>
      </w:pPr>
      <w:r w:rsidRPr="00B006D9">
        <w:rPr>
          <w:rFonts w:hint="eastAsia"/>
        </w:rPr>
        <w:t>１．研究の概要</w:t>
      </w:r>
      <w:r w:rsidRPr="00B006D9">
        <w:t xml:space="preserve">  </w:t>
      </w:r>
    </w:p>
    <w:p w14:paraId="7BB09B03" w14:textId="386C4713" w:rsidR="0094529D" w:rsidRPr="00B006D9" w:rsidRDefault="00801677" w:rsidP="00801677">
      <w:pPr>
        <w:jc w:val="left"/>
      </w:pPr>
      <w:r w:rsidRPr="00B006D9">
        <w:t>1) 研究の意義</w:t>
      </w:r>
      <w:r w:rsidR="00EF01AC" w:rsidRPr="00B006D9">
        <w:rPr>
          <w:rFonts w:hint="eastAsia"/>
        </w:rPr>
        <w:t>：</w:t>
      </w:r>
    </w:p>
    <w:p w14:paraId="72907161" w14:textId="52ADFF19" w:rsidR="003C3F68" w:rsidRPr="00B006D9" w:rsidRDefault="003C3F68" w:rsidP="003C3F68">
      <w:r w:rsidRPr="00B006D9">
        <w:rPr>
          <w:rFonts w:hint="eastAsia"/>
        </w:rPr>
        <w:t xml:space="preserve">　リウマチ膠原病および関連疾患は多岐におよびその病状、経過は個人により大きく異なります。この領域では主に生物学的製剤と呼ばれる治療薬(</w:t>
      </w:r>
      <w:r w:rsidRPr="00B006D9">
        <w:t>TNF</w:t>
      </w:r>
      <w:r w:rsidRPr="00B006D9">
        <w:rPr>
          <w:rFonts w:hint="eastAsia"/>
        </w:rPr>
        <w:t>阻害薬、抗IL-6阻害薬、抗T細胞阻害薬、抗CD20抗体製剤、</w:t>
      </w:r>
      <w:r w:rsidRPr="00B006D9">
        <w:t>JAK</w:t>
      </w:r>
      <w:r w:rsidRPr="00B006D9">
        <w:rPr>
          <w:rFonts w:hint="eastAsia"/>
        </w:rPr>
        <w:t>阻害薬</w:t>
      </w:r>
      <w:r w:rsidR="007B1128" w:rsidRPr="00B006D9">
        <w:rPr>
          <w:rFonts w:hint="eastAsia"/>
        </w:rPr>
        <w:t>、</w:t>
      </w:r>
      <w:r w:rsidRPr="00B006D9">
        <w:rPr>
          <w:rFonts w:hint="eastAsia"/>
        </w:rPr>
        <w:t>抗</w:t>
      </w:r>
      <w:proofErr w:type="spellStart"/>
      <w:r w:rsidRPr="00B006D9">
        <w:rPr>
          <w:rFonts w:hint="eastAsia"/>
        </w:rPr>
        <w:t>BLyS</w:t>
      </w:r>
      <w:proofErr w:type="spellEnd"/>
      <w:r w:rsidRPr="00B006D9">
        <w:rPr>
          <w:rFonts w:hint="eastAsia"/>
        </w:rPr>
        <w:t>抗体製剤、1型インターフェロンα受容体抗体、インターロイキン5受容体抗体）や補体C5a阻害薬などの新しい治療薬が開発されています。それら</w:t>
      </w:r>
      <w:r w:rsidR="00D803C0" w:rsidRPr="00B006D9">
        <w:rPr>
          <w:rFonts w:hint="eastAsia"/>
        </w:rPr>
        <w:t>を用いた治療の</w:t>
      </w:r>
      <w:r w:rsidRPr="00B006D9">
        <w:rPr>
          <w:rFonts w:hint="eastAsia"/>
        </w:rPr>
        <w:t>有効性・安全性</w:t>
      </w:r>
      <w:r w:rsidR="00D803C0" w:rsidRPr="00B006D9">
        <w:rPr>
          <w:rFonts w:hint="eastAsia"/>
        </w:rPr>
        <w:t>、疾患の短期予後</w:t>
      </w:r>
      <w:r w:rsidR="00533BAB" w:rsidRPr="00B006D9">
        <w:rPr>
          <w:rFonts w:hint="eastAsia"/>
        </w:rPr>
        <w:t>・</w:t>
      </w:r>
      <w:r w:rsidR="00D803C0" w:rsidRPr="00B006D9">
        <w:rPr>
          <w:rFonts w:hint="eastAsia"/>
        </w:rPr>
        <w:t>長期予後</w:t>
      </w:r>
      <w:r w:rsidRPr="00B006D9">
        <w:rPr>
          <w:rFonts w:hint="eastAsia"/>
        </w:rPr>
        <w:t>を日常臨床において検討し、今後のよりよい治療に役立てることが大切と考えられます。</w:t>
      </w:r>
    </w:p>
    <w:p w14:paraId="6253787D" w14:textId="77777777" w:rsidR="007271BF" w:rsidRPr="00B006D9" w:rsidRDefault="007271BF" w:rsidP="00801677">
      <w:pPr>
        <w:jc w:val="left"/>
      </w:pPr>
    </w:p>
    <w:p w14:paraId="681F1610" w14:textId="783F5025" w:rsidR="00801677" w:rsidRPr="00B006D9" w:rsidRDefault="00801677" w:rsidP="00801677">
      <w:pPr>
        <w:jc w:val="left"/>
      </w:pPr>
      <w:r w:rsidRPr="00B006D9">
        <w:t>2) 研究の目的</w:t>
      </w:r>
      <w:r w:rsidR="00EF01AC" w:rsidRPr="00B006D9">
        <w:rPr>
          <w:rFonts w:hint="eastAsia"/>
        </w:rPr>
        <w:t>：</w:t>
      </w:r>
    </w:p>
    <w:p w14:paraId="7FB66E7F" w14:textId="1FF870D9" w:rsidR="003C3F68" w:rsidRPr="00B006D9" w:rsidRDefault="003C3F68" w:rsidP="003C3F68">
      <w:pPr>
        <w:ind w:firstLineChars="100" w:firstLine="210"/>
      </w:pPr>
      <w:r w:rsidRPr="00B006D9">
        <w:rPr>
          <w:rFonts w:hint="eastAsia"/>
        </w:rPr>
        <w:t>リウマチ・膠原病センターを受診されたリウマチ膠原病および関連疾患患者さんの</w:t>
      </w:r>
      <w:r w:rsidR="003E6D57" w:rsidRPr="00B006D9">
        <w:rPr>
          <w:rFonts w:hint="eastAsia"/>
        </w:rPr>
        <w:t>通常診療で得られた</w:t>
      </w:r>
      <w:r w:rsidRPr="00B006D9">
        <w:rPr>
          <w:rFonts w:hint="eastAsia"/>
        </w:rPr>
        <w:t>データを収集し、それぞれの疾患毎に疾患活動性、健康関連指標、合併症、免疫抑制剤や抗リウマチ薬、生物学的製剤などの治療効果や安全性</w:t>
      </w:r>
      <w:r w:rsidR="00D803C0" w:rsidRPr="00B006D9">
        <w:rPr>
          <w:rFonts w:hint="eastAsia"/>
        </w:rPr>
        <w:t>、疾患の短期予後長期予後</w:t>
      </w:r>
      <w:r w:rsidRPr="00B006D9">
        <w:rPr>
          <w:rFonts w:hint="eastAsia"/>
        </w:rPr>
        <w:t>に関してデータ解析を行い、今後のリウマチ膠原病診療の改善を目的とします。</w:t>
      </w:r>
    </w:p>
    <w:p w14:paraId="45E10144" w14:textId="77777777" w:rsidR="0094529D" w:rsidRPr="00B006D9" w:rsidRDefault="0094529D" w:rsidP="00801677">
      <w:pPr>
        <w:jc w:val="left"/>
      </w:pPr>
    </w:p>
    <w:p w14:paraId="0B9E5183" w14:textId="77777777" w:rsidR="00801677" w:rsidRPr="00B006D9" w:rsidRDefault="00801677" w:rsidP="009F2E07">
      <w:pPr>
        <w:jc w:val="left"/>
        <w:outlineLvl w:val="0"/>
      </w:pPr>
      <w:r w:rsidRPr="00B006D9">
        <w:rPr>
          <w:rFonts w:hint="eastAsia"/>
        </w:rPr>
        <w:t>２．研究の方法</w:t>
      </w:r>
      <w:r w:rsidRPr="00B006D9">
        <w:t xml:space="preserve"> </w:t>
      </w:r>
    </w:p>
    <w:p w14:paraId="21BA0E10" w14:textId="4D0EEABA" w:rsidR="0094529D" w:rsidRPr="00B006D9" w:rsidRDefault="00801677" w:rsidP="00801677">
      <w:pPr>
        <w:jc w:val="left"/>
      </w:pPr>
      <w:r w:rsidRPr="00B006D9">
        <w:lastRenderedPageBreak/>
        <w:t>1) 研究対象者</w:t>
      </w:r>
      <w:r w:rsidR="00617FC8" w:rsidRPr="00B006D9">
        <w:rPr>
          <w:rFonts w:hint="eastAsia"/>
        </w:rPr>
        <w:t>：</w:t>
      </w:r>
      <w:r w:rsidR="00847DE7" w:rsidRPr="00B006D9">
        <w:t>2017 年 10 月 1 日から 20</w:t>
      </w:r>
      <w:r w:rsidR="008573BA" w:rsidRPr="00B006D9">
        <w:rPr>
          <w:rFonts w:hint="eastAsia"/>
        </w:rPr>
        <w:t>33</w:t>
      </w:r>
      <w:r w:rsidR="00847DE7" w:rsidRPr="00B006D9">
        <w:t xml:space="preserve"> 年 3 月 31 日までに 三重大学医学部附属病院リウマチ・膠原病センターを受診し、 リウマチ膠原病およびその関連疾患と診断された患者</w:t>
      </w:r>
      <w:r w:rsidR="00847DE7" w:rsidRPr="00B006D9">
        <w:rPr>
          <w:rFonts w:hint="eastAsia"/>
        </w:rPr>
        <w:t>様</w:t>
      </w:r>
    </w:p>
    <w:p w14:paraId="40E5CD25" w14:textId="77777777" w:rsidR="00847DE7" w:rsidRPr="00B006D9" w:rsidRDefault="00847DE7" w:rsidP="00801677">
      <w:pPr>
        <w:jc w:val="left"/>
      </w:pPr>
    </w:p>
    <w:p w14:paraId="3213DD06" w14:textId="176A1151" w:rsidR="00801677" w:rsidRPr="00B006D9" w:rsidRDefault="00B73ACF" w:rsidP="00801677">
      <w:pPr>
        <w:jc w:val="left"/>
      </w:pPr>
      <w:r w:rsidRPr="00B006D9">
        <w:t>2</w:t>
      </w:r>
      <w:r w:rsidR="00801677" w:rsidRPr="00B006D9">
        <w:t>) 研究期間</w:t>
      </w:r>
      <w:r w:rsidR="00617FC8" w:rsidRPr="00B006D9">
        <w:rPr>
          <w:rFonts w:hint="eastAsia"/>
        </w:rPr>
        <w:t>：</w:t>
      </w:r>
      <w:r w:rsidR="00E747E7" w:rsidRPr="00B006D9">
        <w:rPr>
          <w:rFonts w:hint="eastAsia"/>
        </w:rPr>
        <w:t>許可</w:t>
      </w:r>
      <w:r w:rsidR="0094529D" w:rsidRPr="00B006D9">
        <w:rPr>
          <w:rFonts w:hint="eastAsia"/>
        </w:rPr>
        <w:t>日より</w:t>
      </w:r>
      <w:r w:rsidR="00B6604E" w:rsidRPr="00B006D9">
        <w:rPr>
          <w:rFonts w:hint="eastAsia"/>
        </w:rPr>
        <w:t>20</w:t>
      </w:r>
      <w:r w:rsidR="008573BA" w:rsidRPr="00B006D9">
        <w:rPr>
          <w:rFonts w:hint="eastAsia"/>
        </w:rPr>
        <w:t>33</w:t>
      </w:r>
      <w:r w:rsidR="0094529D" w:rsidRPr="00B006D9">
        <w:rPr>
          <w:rFonts w:hint="eastAsia"/>
        </w:rPr>
        <w:t>年</w:t>
      </w:r>
      <w:r w:rsidR="00D803C0" w:rsidRPr="00B006D9">
        <w:rPr>
          <w:rFonts w:hint="eastAsia"/>
        </w:rPr>
        <w:t>12</w:t>
      </w:r>
      <w:r w:rsidR="0094529D" w:rsidRPr="00B006D9">
        <w:rPr>
          <w:rFonts w:hint="eastAsia"/>
        </w:rPr>
        <w:t>月</w:t>
      </w:r>
      <w:r w:rsidR="007C594C" w:rsidRPr="00B006D9">
        <w:rPr>
          <w:rFonts w:hint="eastAsia"/>
        </w:rPr>
        <w:t>31</w:t>
      </w:r>
      <w:r w:rsidR="0094529D" w:rsidRPr="00B006D9">
        <w:rPr>
          <w:rFonts w:hint="eastAsia"/>
        </w:rPr>
        <w:t>日まで</w:t>
      </w:r>
    </w:p>
    <w:p w14:paraId="182A6B33" w14:textId="77777777" w:rsidR="007271BF" w:rsidRPr="00B006D9" w:rsidRDefault="007271BF" w:rsidP="00801677">
      <w:pPr>
        <w:jc w:val="left"/>
      </w:pPr>
    </w:p>
    <w:p w14:paraId="6AE4BE4F" w14:textId="0B8EC354" w:rsidR="0094529D" w:rsidRPr="00B006D9" w:rsidRDefault="00B73ACF" w:rsidP="00801677">
      <w:pPr>
        <w:jc w:val="left"/>
      </w:pPr>
      <w:r w:rsidRPr="00B006D9">
        <w:t>3</w:t>
      </w:r>
      <w:r w:rsidR="00801677" w:rsidRPr="00B006D9">
        <w:t>) 研究方法</w:t>
      </w:r>
      <w:r w:rsidR="00617FC8" w:rsidRPr="00B006D9">
        <w:rPr>
          <w:rFonts w:hint="eastAsia"/>
        </w:rPr>
        <w:t>：</w:t>
      </w:r>
    </w:p>
    <w:p w14:paraId="1979E8C0" w14:textId="682C05EB" w:rsidR="007271BF" w:rsidRPr="00B006D9" w:rsidRDefault="003C3F68" w:rsidP="003C3F68">
      <w:pPr>
        <w:ind w:firstLineChars="100" w:firstLine="210"/>
        <w:jc w:val="left"/>
      </w:pPr>
      <w:r w:rsidRPr="00B006D9">
        <w:rPr>
          <w:rFonts w:hint="eastAsia"/>
        </w:rPr>
        <w:t>リウマチ・膠原病センターを受診されたリウマチ膠原病および関連疾患患者さんの</w:t>
      </w:r>
      <w:r w:rsidR="003E6D57" w:rsidRPr="00B006D9">
        <w:rPr>
          <w:rFonts w:hint="eastAsia"/>
        </w:rPr>
        <w:t>通常診療で得られた</w:t>
      </w:r>
      <w:r w:rsidRPr="00B006D9">
        <w:rPr>
          <w:rFonts w:hint="eastAsia"/>
        </w:rPr>
        <w:t>データを収集し、それぞれの疾患毎に疾患活動性、健康関連指標、合併症、免疫抑制剤や抗リウマチ薬、生物学的製剤などの治療効果や安全性</w:t>
      </w:r>
      <w:r w:rsidR="00D803C0" w:rsidRPr="00B006D9">
        <w:rPr>
          <w:rFonts w:hint="eastAsia"/>
        </w:rPr>
        <w:t>、疾患の短期予後</w:t>
      </w:r>
      <w:r w:rsidR="00533BAB" w:rsidRPr="00B006D9">
        <w:rPr>
          <w:rFonts w:hint="eastAsia"/>
        </w:rPr>
        <w:t>・</w:t>
      </w:r>
      <w:r w:rsidR="00D803C0" w:rsidRPr="00B006D9">
        <w:rPr>
          <w:rFonts w:hint="eastAsia"/>
        </w:rPr>
        <w:t>長期予後</w:t>
      </w:r>
      <w:r w:rsidRPr="00B006D9">
        <w:rPr>
          <w:rFonts w:hint="eastAsia"/>
        </w:rPr>
        <w:t>に関して、データの解析を行います。</w:t>
      </w:r>
    </w:p>
    <w:p w14:paraId="5B7A42A1" w14:textId="77777777" w:rsidR="003E6D57" w:rsidRPr="00B006D9" w:rsidRDefault="003E6D57" w:rsidP="003C3F68">
      <w:pPr>
        <w:ind w:firstLineChars="100" w:firstLine="210"/>
        <w:jc w:val="left"/>
      </w:pPr>
    </w:p>
    <w:p w14:paraId="4DAC6934" w14:textId="77777777" w:rsidR="009D0308" w:rsidRPr="00B006D9" w:rsidRDefault="00B73ACF" w:rsidP="00801677">
      <w:pPr>
        <w:jc w:val="left"/>
      </w:pPr>
      <w:r w:rsidRPr="00B006D9">
        <w:t>4</w:t>
      </w:r>
      <w:r w:rsidR="00801677" w:rsidRPr="00B006D9">
        <w:t>) 使用する試料</w:t>
      </w:r>
      <w:r w:rsidR="00BE0C52" w:rsidRPr="00B006D9">
        <w:t>の項目</w:t>
      </w:r>
      <w:r w:rsidR="00872690" w:rsidRPr="00B006D9">
        <w:rPr>
          <w:rFonts w:hint="eastAsia"/>
        </w:rPr>
        <w:t>：</w:t>
      </w:r>
    </w:p>
    <w:p w14:paraId="797B46C9" w14:textId="09578D86" w:rsidR="00131BAB" w:rsidRPr="00B006D9" w:rsidRDefault="00131BAB" w:rsidP="00131BAB">
      <w:pPr>
        <w:ind w:firstLineChars="100" w:firstLine="210"/>
        <w:jc w:val="left"/>
      </w:pPr>
      <w:r w:rsidRPr="00B006D9">
        <w:rPr>
          <w:rFonts w:hint="eastAsia"/>
        </w:rPr>
        <w:t>該当ありません。</w:t>
      </w:r>
    </w:p>
    <w:p w14:paraId="394F88ED" w14:textId="77777777" w:rsidR="007271BF" w:rsidRPr="00B006D9" w:rsidRDefault="007271BF" w:rsidP="00801677">
      <w:pPr>
        <w:jc w:val="left"/>
      </w:pPr>
    </w:p>
    <w:p w14:paraId="3415F6A8" w14:textId="69266B41" w:rsidR="00131BAB" w:rsidRPr="00B006D9" w:rsidRDefault="00B73ACF" w:rsidP="00801677">
      <w:pPr>
        <w:jc w:val="left"/>
      </w:pPr>
      <w:r w:rsidRPr="00B006D9">
        <w:t>5</w:t>
      </w:r>
      <w:r w:rsidR="00801677" w:rsidRPr="00B006D9">
        <w:t>) 使用する情報</w:t>
      </w:r>
      <w:r w:rsidR="00BE0C52" w:rsidRPr="00B006D9">
        <w:t>の項目</w:t>
      </w:r>
      <w:r w:rsidR="00872690" w:rsidRPr="00B006D9">
        <w:rPr>
          <w:rFonts w:hint="eastAsia"/>
        </w:rPr>
        <w:t>：</w:t>
      </w:r>
    </w:p>
    <w:p w14:paraId="695CB0BD" w14:textId="282BCE96" w:rsidR="00323591" w:rsidRPr="00B006D9" w:rsidRDefault="00323591" w:rsidP="00801677">
      <w:pPr>
        <w:jc w:val="left"/>
      </w:pPr>
      <w:r w:rsidRPr="00B006D9">
        <w:rPr>
          <w:rFonts w:hint="eastAsia"/>
        </w:rPr>
        <w:t xml:space="preserve">　通常診療で得られた以下の臨床情報を使用します。</w:t>
      </w:r>
    </w:p>
    <w:p w14:paraId="6F585279" w14:textId="77777777" w:rsidR="009D0308" w:rsidRPr="00B006D9" w:rsidRDefault="009D0308" w:rsidP="00E301F5">
      <w:pPr>
        <w:pStyle w:val="ab"/>
        <w:numPr>
          <w:ilvl w:val="0"/>
          <w:numId w:val="1"/>
        </w:numPr>
        <w:spacing w:line="200" w:lineRule="atLeast"/>
        <w:ind w:leftChars="0" w:left="709"/>
        <w:rPr>
          <w:rFonts w:asciiTheme="minorHAnsi" w:eastAsiaTheme="minorHAnsi" w:hAnsiTheme="minorHAnsi"/>
          <w:sz w:val="18"/>
          <w:szCs w:val="18"/>
        </w:rPr>
      </w:pPr>
      <w:bookmarkStart w:id="1" w:name="_Hlk121324753"/>
      <w:r w:rsidRPr="00B006D9">
        <w:rPr>
          <w:rFonts w:asciiTheme="minorHAnsi" w:eastAsiaTheme="minorHAnsi" w:hAnsiTheme="minorHAnsi" w:hint="eastAsia"/>
          <w:sz w:val="18"/>
          <w:szCs w:val="18"/>
        </w:rPr>
        <w:t>生年月（または年齢）、性別</w:t>
      </w:r>
    </w:p>
    <w:p w14:paraId="2A60CC17" w14:textId="77777777" w:rsidR="009D0308" w:rsidRPr="00B006D9" w:rsidRDefault="009D0308" w:rsidP="00E301F5">
      <w:pPr>
        <w:pStyle w:val="ab"/>
        <w:numPr>
          <w:ilvl w:val="0"/>
          <w:numId w:val="1"/>
        </w:numPr>
        <w:spacing w:line="200" w:lineRule="atLeast"/>
        <w:ind w:leftChars="0" w:left="709"/>
        <w:rPr>
          <w:rFonts w:asciiTheme="minorHAnsi" w:eastAsiaTheme="minorHAnsi" w:hAnsiTheme="minorHAnsi"/>
          <w:sz w:val="18"/>
          <w:szCs w:val="18"/>
        </w:rPr>
      </w:pPr>
      <w:r w:rsidRPr="00B006D9">
        <w:rPr>
          <w:rFonts w:asciiTheme="minorHAnsi" w:eastAsiaTheme="minorHAnsi" w:hAnsiTheme="minorHAnsi" w:hint="eastAsia"/>
          <w:sz w:val="18"/>
          <w:szCs w:val="18"/>
        </w:rPr>
        <w:t>身長、体重</w:t>
      </w:r>
    </w:p>
    <w:p w14:paraId="5E8269FE" w14:textId="77777777" w:rsidR="009D0308" w:rsidRPr="00B006D9" w:rsidRDefault="009D0308" w:rsidP="00E301F5">
      <w:pPr>
        <w:pStyle w:val="ab"/>
        <w:numPr>
          <w:ilvl w:val="0"/>
          <w:numId w:val="1"/>
        </w:numPr>
        <w:spacing w:line="200" w:lineRule="atLeast"/>
        <w:ind w:leftChars="0" w:left="709"/>
        <w:rPr>
          <w:rFonts w:asciiTheme="minorHAnsi" w:eastAsiaTheme="minorHAnsi" w:hAnsiTheme="minorHAnsi"/>
          <w:sz w:val="18"/>
          <w:szCs w:val="18"/>
        </w:rPr>
      </w:pPr>
      <w:r w:rsidRPr="00B006D9">
        <w:rPr>
          <w:rFonts w:asciiTheme="minorHAnsi" w:eastAsiaTheme="minorHAnsi" w:hAnsiTheme="minorHAnsi" w:hint="eastAsia"/>
          <w:sz w:val="18"/>
          <w:szCs w:val="18"/>
        </w:rPr>
        <w:t>疾患名、発症年月、登録年月</w:t>
      </w:r>
    </w:p>
    <w:p w14:paraId="4C2914BB" w14:textId="1779DC92" w:rsidR="009D0308" w:rsidRPr="00B006D9" w:rsidRDefault="009D0308" w:rsidP="00E301F5">
      <w:pPr>
        <w:pStyle w:val="ab"/>
        <w:numPr>
          <w:ilvl w:val="0"/>
          <w:numId w:val="1"/>
        </w:numPr>
        <w:spacing w:line="200" w:lineRule="atLeast"/>
        <w:ind w:leftChars="0" w:left="709"/>
        <w:rPr>
          <w:rFonts w:asciiTheme="minorHAnsi" w:eastAsiaTheme="minorHAnsi" w:hAnsiTheme="minorHAnsi"/>
          <w:sz w:val="18"/>
          <w:szCs w:val="18"/>
        </w:rPr>
      </w:pPr>
      <w:r w:rsidRPr="00B006D9">
        <w:rPr>
          <w:rFonts w:asciiTheme="minorHAnsi" w:eastAsiaTheme="minorHAnsi" w:hAnsiTheme="minorHAnsi" w:hint="eastAsia"/>
          <w:sz w:val="18"/>
          <w:szCs w:val="18"/>
        </w:rPr>
        <w:t>既往歴、合併症</w:t>
      </w:r>
    </w:p>
    <w:p w14:paraId="5F0D3382" w14:textId="09C89E1E" w:rsidR="009D0308" w:rsidRPr="00B006D9" w:rsidRDefault="009D0308" w:rsidP="00E301F5">
      <w:pPr>
        <w:pStyle w:val="ab"/>
        <w:numPr>
          <w:ilvl w:val="0"/>
          <w:numId w:val="1"/>
        </w:numPr>
        <w:spacing w:line="200" w:lineRule="atLeast"/>
        <w:ind w:leftChars="0" w:left="709"/>
        <w:rPr>
          <w:rFonts w:asciiTheme="minorHAnsi" w:eastAsiaTheme="minorHAnsi" w:hAnsiTheme="minorHAnsi"/>
          <w:sz w:val="18"/>
          <w:szCs w:val="18"/>
        </w:rPr>
      </w:pPr>
      <w:r w:rsidRPr="00B006D9">
        <w:rPr>
          <w:rFonts w:asciiTheme="minorHAnsi" w:eastAsiaTheme="minorHAnsi" w:hAnsiTheme="minorHAnsi" w:hint="eastAsia"/>
          <w:sz w:val="18"/>
          <w:szCs w:val="18"/>
        </w:rPr>
        <w:t>診断時・最重症時もしくは登録時および2週から6か月毎に下記の所見、検査データを収集</w:t>
      </w:r>
      <w:r w:rsidR="00D37F19" w:rsidRPr="00B006D9">
        <w:rPr>
          <w:rFonts w:asciiTheme="minorHAnsi" w:eastAsiaTheme="minorHAnsi" w:hAnsiTheme="minorHAnsi" w:hint="eastAsia"/>
          <w:sz w:val="18"/>
          <w:szCs w:val="18"/>
        </w:rPr>
        <w:t>したもの</w:t>
      </w:r>
    </w:p>
    <w:p w14:paraId="187DD972" w14:textId="00D5541F" w:rsidR="009D0308" w:rsidRPr="00B006D9" w:rsidRDefault="009D0308" w:rsidP="00131BAB">
      <w:pPr>
        <w:pStyle w:val="ab"/>
        <w:numPr>
          <w:ilvl w:val="1"/>
          <w:numId w:val="3"/>
        </w:numPr>
        <w:spacing w:line="200" w:lineRule="atLeast"/>
        <w:ind w:leftChars="0"/>
        <w:rPr>
          <w:rFonts w:asciiTheme="minorHAnsi" w:eastAsiaTheme="minorHAnsi" w:hAnsiTheme="minorHAnsi"/>
          <w:sz w:val="18"/>
          <w:szCs w:val="18"/>
        </w:rPr>
      </w:pPr>
      <w:r w:rsidRPr="00B006D9">
        <w:rPr>
          <w:rFonts w:asciiTheme="minorHAnsi" w:eastAsiaTheme="minorHAnsi" w:hAnsiTheme="minorHAnsi" w:hint="eastAsia"/>
          <w:sz w:val="18"/>
          <w:szCs w:val="18"/>
        </w:rPr>
        <w:t>臨床所見</w:t>
      </w:r>
    </w:p>
    <w:p w14:paraId="5F23D8D5" w14:textId="3A6B5A39" w:rsidR="009D0308" w:rsidRPr="00B006D9" w:rsidRDefault="009D0308" w:rsidP="00131BAB">
      <w:pPr>
        <w:pStyle w:val="ab"/>
        <w:numPr>
          <w:ilvl w:val="1"/>
          <w:numId w:val="3"/>
        </w:numPr>
        <w:spacing w:line="200" w:lineRule="atLeast"/>
        <w:ind w:leftChars="0"/>
        <w:rPr>
          <w:rFonts w:asciiTheme="minorHAnsi" w:eastAsiaTheme="minorHAnsi" w:hAnsiTheme="minorHAnsi"/>
          <w:sz w:val="18"/>
          <w:szCs w:val="18"/>
        </w:rPr>
      </w:pPr>
      <w:r w:rsidRPr="00B006D9">
        <w:rPr>
          <w:rFonts w:asciiTheme="minorHAnsi" w:eastAsiaTheme="minorHAnsi" w:hAnsiTheme="minorHAnsi" w:hint="eastAsia"/>
          <w:sz w:val="18"/>
          <w:szCs w:val="18"/>
        </w:rPr>
        <w:t>血液・凝固検査</w:t>
      </w:r>
      <w:r w:rsidR="00131BAB" w:rsidRPr="00B006D9">
        <w:rPr>
          <w:rFonts w:asciiTheme="minorHAnsi" w:eastAsiaTheme="minorHAnsi" w:hAnsiTheme="minorHAnsi" w:hint="eastAsia"/>
          <w:sz w:val="18"/>
          <w:szCs w:val="18"/>
        </w:rPr>
        <w:t>、</w:t>
      </w:r>
      <w:r w:rsidRPr="00B006D9">
        <w:rPr>
          <w:rFonts w:eastAsiaTheme="minorHAnsi" w:hint="eastAsia"/>
          <w:sz w:val="18"/>
          <w:szCs w:val="18"/>
        </w:rPr>
        <w:t>生化学検査</w:t>
      </w:r>
      <w:r w:rsidR="00131BAB" w:rsidRPr="00B006D9">
        <w:rPr>
          <w:rFonts w:eastAsiaTheme="minorHAnsi" w:hint="eastAsia"/>
          <w:sz w:val="18"/>
          <w:szCs w:val="18"/>
        </w:rPr>
        <w:t>、</w:t>
      </w:r>
      <w:r w:rsidRPr="00B006D9">
        <w:rPr>
          <w:rFonts w:eastAsiaTheme="minorHAnsi" w:hint="eastAsia"/>
          <w:sz w:val="18"/>
          <w:szCs w:val="18"/>
        </w:rPr>
        <w:t>尿検査</w:t>
      </w:r>
      <w:r w:rsidR="00131BAB" w:rsidRPr="00B006D9">
        <w:rPr>
          <w:rFonts w:eastAsiaTheme="minorHAnsi" w:hint="eastAsia"/>
          <w:sz w:val="18"/>
          <w:szCs w:val="18"/>
        </w:rPr>
        <w:t>、</w:t>
      </w:r>
      <w:r w:rsidR="00131BAB" w:rsidRPr="00B006D9">
        <w:rPr>
          <w:rFonts w:asciiTheme="minorHAnsi" w:eastAsiaTheme="minorHAnsi" w:hAnsiTheme="minorHAnsi" w:hint="eastAsia"/>
          <w:sz w:val="18"/>
          <w:szCs w:val="18"/>
        </w:rPr>
        <w:t>血液動脈血ガス分析</w:t>
      </w:r>
    </w:p>
    <w:p w14:paraId="7D425DBC" w14:textId="15B498F4" w:rsidR="009D0308" w:rsidRPr="00B006D9" w:rsidRDefault="009D0308" w:rsidP="00131BAB">
      <w:pPr>
        <w:pStyle w:val="ab"/>
        <w:numPr>
          <w:ilvl w:val="1"/>
          <w:numId w:val="3"/>
        </w:numPr>
        <w:spacing w:line="200" w:lineRule="atLeast"/>
        <w:ind w:leftChars="0"/>
        <w:rPr>
          <w:rFonts w:asciiTheme="minorHAnsi" w:eastAsiaTheme="minorHAnsi" w:hAnsiTheme="minorHAnsi"/>
          <w:sz w:val="18"/>
          <w:szCs w:val="18"/>
        </w:rPr>
      </w:pPr>
      <w:r w:rsidRPr="00B006D9">
        <w:rPr>
          <w:rFonts w:asciiTheme="minorHAnsi" w:eastAsiaTheme="minorHAnsi" w:hAnsiTheme="minorHAnsi" w:hint="eastAsia"/>
          <w:sz w:val="18"/>
          <w:szCs w:val="18"/>
        </w:rPr>
        <w:t>免疫学的検査</w:t>
      </w:r>
      <w:r w:rsidR="00131BAB" w:rsidRPr="00B006D9">
        <w:rPr>
          <w:rFonts w:asciiTheme="minorHAnsi" w:eastAsiaTheme="minorHAnsi" w:hAnsiTheme="minorHAnsi" w:hint="eastAsia"/>
          <w:sz w:val="18"/>
          <w:szCs w:val="18"/>
        </w:rPr>
        <w:t>：各種自己抗体</w:t>
      </w:r>
      <w:r w:rsidR="00131BAB" w:rsidRPr="00B006D9">
        <w:rPr>
          <w:rFonts w:eastAsiaTheme="minorHAnsi"/>
          <w:sz w:val="18"/>
          <w:szCs w:val="18"/>
        </w:rPr>
        <w:t xml:space="preserve"> </w:t>
      </w:r>
    </w:p>
    <w:p w14:paraId="4E307A64" w14:textId="49B65910" w:rsidR="009D0308" w:rsidRPr="00B006D9" w:rsidRDefault="00131BAB" w:rsidP="00131BAB">
      <w:pPr>
        <w:pStyle w:val="ab"/>
        <w:numPr>
          <w:ilvl w:val="1"/>
          <w:numId w:val="3"/>
        </w:numPr>
        <w:spacing w:line="200" w:lineRule="atLeast"/>
        <w:ind w:leftChars="0"/>
        <w:rPr>
          <w:rFonts w:asciiTheme="minorHAnsi" w:eastAsiaTheme="minorHAnsi" w:hAnsiTheme="minorHAnsi"/>
          <w:sz w:val="18"/>
          <w:szCs w:val="18"/>
        </w:rPr>
      </w:pPr>
      <w:r w:rsidRPr="00B006D9">
        <w:rPr>
          <w:rFonts w:asciiTheme="minorHAnsi" w:eastAsiaTheme="minorHAnsi" w:hAnsiTheme="minorHAnsi" w:hint="eastAsia"/>
          <w:sz w:val="18"/>
          <w:szCs w:val="18"/>
        </w:rPr>
        <w:t>画像検査：</w:t>
      </w:r>
      <w:r w:rsidR="009D0308" w:rsidRPr="00B006D9">
        <w:rPr>
          <w:rFonts w:asciiTheme="minorHAnsi" w:eastAsiaTheme="minorHAnsi" w:hAnsiTheme="minorHAnsi" w:hint="eastAsia"/>
          <w:sz w:val="18"/>
          <w:szCs w:val="18"/>
        </w:rPr>
        <w:t>X線所見</w:t>
      </w:r>
      <w:r w:rsidRPr="00B006D9">
        <w:rPr>
          <w:rFonts w:asciiTheme="minorHAnsi" w:eastAsiaTheme="minorHAnsi" w:hAnsiTheme="minorHAnsi" w:hint="eastAsia"/>
          <w:sz w:val="18"/>
          <w:szCs w:val="18"/>
        </w:rPr>
        <w:t>、</w:t>
      </w:r>
      <w:r w:rsidR="009D0308" w:rsidRPr="00B006D9">
        <w:rPr>
          <w:rFonts w:eastAsiaTheme="minorHAnsi" w:hint="eastAsia"/>
          <w:sz w:val="18"/>
          <w:szCs w:val="18"/>
        </w:rPr>
        <w:t>CT</w:t>
      </w:r>
      <w:r w:rsidR="009D0308" w:rsidRPr="00B006D9">
        <w:rPr>
          <w:rFonts w:eastAsiaTheme="minorHAnsi" w:hint="eastAsia"/>
          <w:sz w:val="18"/>
          <w:szCs w:val="18"/>
        </w:rPr>
        <w:t>所見、</w:t>
      </w:r>
      <w:r w:rsidR="009D0308" w:rsidRPr="00B006D9">
        <w:rPr>
          <w:rFonts w:eastAsiaTheme="minorHAnsi" w:hint="eastAsia"/>
          <w:sz w:val="18"/>
          <w:szCs w:val="18"/>
        </w:rPr>
        <w:t>MR</w:t>
      </w:r>
      <w:r w:rsidR="009D0308" w:rsidRPr="00B006D9">
        <w:rPr>
          <w:rFonts w:eastAsiaTheme="minorHAnsi" w:hint="eastAsia"/>
          <w:sz w:val="18"/>
          <w:szCs w:val="18"/>
        </w:rPr>
        <w:t>所見、</w:t>
      </w:r>
      <w:r w:rsidR="009D0308" w:rsidRPr="00B006D9">
        <w:rPr>
          <w:rFonts w:eastAsiaTheme="minorHAnsi" w:hint="eastAsia"/>
          <w:sz w:val="18"/>
          <w:szCs w:val="18"/>
        </w:rPr>
        <w:t>PET-CT</w:t>
      </w:r>
      <w:r w:rsidR="009D0308" w:rsidRPr="00B006D9">
        <w:rPr>
          <w:rFonts w:eastAsiaTheme="minorHAnsi" w:hint="eastAsia"/>
          <w:sz w:val="18"/>
          <w:szCs w:val="18"/>
        </w:rPr>
        <w:t>所見、骨シンチ</w:t>
      </w:r>
    </w:p>
    <w:p w14:paraId="34D425C5" w14:textId="110D6E98" w:rsidR="009D0308" w:rsidRPr="00B006D9" w:rsidRDefault="009D0308" w:rsidP="00131BAB">
      <w:pPr>
        <w:pStyle w:val="ab"/>
        <w:numPr>
          <w:ilvl w:val="1"/>
          <w:numId w:val="3"/>
        </w:numPr>
        <w:spacing w:line="200" w:lineRule="atLeast"/>
        <w:ind w:leftChars="0"/>
        <w:rPr>
          <w:rFonts w:asciiTheme="minorHAnsi" w:eastAsiaTheme="minorHAnsi" w:hAnsiTheme="minorHAnsi"/>
          <w:sz w:val="18"/>
          <w:szCs w:val="18"/>
        </w:rPr>
      </w:pPr>
      <w:r w:rsidRPr="00B006D9">
        <w:rPr>
          <w:rFonts w:asciiTheme="minorHAnsi" w:eastAsiaTheme="minorHAnsi" w:hAnsiTheme="minorHAnsi" w:hint="eastAsia"/>
          <w:sz w:val="18"/>
          <w:szCs w:val="18"/>
        </w:rPr>
        <w:t>超音波</w:t>
      </w:r>
      <w:r w:rsidR="00131BAB" w:rsidRPr="00B006D9">
        <w:rPr>
          <w:rFonts w:asciiTheme="minorHAnsi" w:eastAsiaTheme="minorHAnsi" w:hAnsiTheme="minorHAnsi" w:hint="eastAsia"/>
          <w:sz w:val="18"/>
          <w:szCs w:val="18"/>
        </w:rPr>
        <w:t>検査：</w:t>
      </w:r>
      <w:r w:rsidRPr="00B006D9">
        <w:rPr>
          <w:rFonts w:asciiTheme="minorHAnsi" w:eastAsiaTheme="minorHAnsi" w:hAnsiTheme="minorHAnsi" w:hint="eastAsia"/>
          <w:sz w:val="18"/>
          <w:szCs w:val="18"/>
        </w:rPr>
        <w:t>関節エコー、心エコー、血管エコー、腹部エコー</w:t>
      </w:r>
    </w:p>
    <w:p w14:paraId="49B9CF6E" w14:textId="0D193338" w:rsidR="009D0308" w:rsidRPr="00B006D9" w:rsidRDefault="009D0308" w:rsidP="00131BAB">
      <w:pPr>
        <w:pStyle w:val="ab"/>
        <w:numPr>
          <w:ilvl w:val="1"/>
          <w:numId w:val="3"/>
        </w:numPr>
        <w:spacing w:line="200" w:lineRule="atLeast"/>
        <w:ind w:leftChars="0"/>
        <w:rPr>
          <w:rFonts w:asciiTheme="minorHAnsi" w:eastAsiaTheme="minorHAnsi" w:hAnsiTheme="minorHAnsi"/>
          <w:sz w:val="18"/>
          <w:szCs w:val="18"/>
        </w:rPr>
      </w:pPr>
      <w:r w:rsidRPr="00B006D9">
        <w:rPr>
          <w:rFonts w:asciiTheme="minorHAnsi" w:eastAsiaTheme="minorHAnsi" w:hAnsiTheme="minorHAnsi" w:hint="eastAsia"/>
          <w:sz w:val="18"/>
          <w:szCs w:val="18"/>
        </w:rPr>
        <w:t>生理機能検査</w:t>
      </w:r>
      <w:r w:rsidR="00131BAB" w:rsidRPr="00B006D9">
        <w:rPr>
          <w:rFonts w:asciiTheme="minorHAnsi" w:eastAsiaTheme="minorHAnsi" w:hAnsiTheme="minorHAnsi" w:hint="eastAsia"/>
          <w:sz w:val="18"/>
          <w:szCs w:val="18"/>
        </w:rPr>
        <w:t>：</w:t>
      </w:r>
      <w:r w:rsidRPr="00B006D9">
        <w:rPr>
          <w:rFonts w:asciiTheme="minorHAnsi" w:eastAsiaTheme="minorHAnsi" w:hAnsiTheme="minorHAnsi" w:hint="eastAsia"/>
          <w:sz w:val="18"/>
          <w:szCs w:val="18"/>
        </w:rPr>
        <w:t>心電図、呼吸機能検査、内視鏡検査</w:t>
      </w:r>
    </w:p>
    <w:p w14:paraId="539A95F3" w14:textId="77777777" w:rsidR="009D0308" w:rsidRPr="00B006D9" w:rsidRDefault="009D0308" w:rsidP="00131BAB">
      <w:pPr>
        <w:pStyle w:val="ab"/>
        <w:numPr>
          <w:ilvl w:val="1"/>
          <w:numId w:val="3"/>
        </w:numPr>
        <w:spacing w:line="200" w:lineRule="atLeast"/>
        <w:ind w:leftChars="0"/>
        <w:rPr>
          <w:rFonts w:asciiTheme="minorHAnsi" w:eastAsiaTheme="minorHAnsi" w:hAnsiTheme="minorHAnsi"/>
          <w:sz w:val="18"/>
          <w:szCs w:val="18"/>
        </w:rPr>
      </w:pPr>
      <w:r w:rsidRPr="00B006D9">
        <w:rPr>
          <w:rFonts w:asciiTheme="minorHAnsi" w:eastAsiaTheme="minorHAnsi" w:hAnsiTheme="minorHAnsi" w:hint="eastAsia"/>
          <w:sz w:val="18"/>
          <w:szCs w:val="18"/>
        </w:rPr>
        <w:t>気管支肺胞洗浄液：細胞数、細胞分画、CD4/CD8比</w:t>
      </w:r>
    </w:p>
    <w:p w14:paraId="6C777AFE" w14:textId="77777777" w:rsidR="009D0308" w:rsidRPr="00B006D9" w:rsidRDefault="009D0308" w:rsidP="00131BAB">
      <w:pPr>
        <w:pStyle w:val="ab"/>
        <w:numPr>
          <w:ilvl w:val="1"/>
          <w:numId w:val="3"/>
        </w:numPr>
        <w:spacing w:line="200" w:lineRule="atLeast"/>
        <w:ind w:leftChars="0"/>
        <w:rPr>
          <w:rFonts w:asciiTheme="minorHAnsi" w:eastAsiaTheme="minorHAnsi" w:hAnsiTheme="minorHAnsi"/>
          <w:sz w:val="18"/>
          <w:szCs w:val="18"/>
        </w:rPr>
      </w:pPr>
      <w:r w:rsidRPr="00B006D9">
        <w:rPr>
          <w:rFonts w:asciiTheme="minorHAnsi" w:eastAsiaTheme="minorHAnsi" w:hAnsiTheme="minorHAnsi" w:hint="eastAsia"/>
          <w:sz w:val="18"/>
          <w:szCs w:val="18"/>
        </w:rPr>
        <w:t>耳鼻科所見、眼科所見</w:t>
      </w:r>
    </w:p>
    <w:p w14:paraId="3EB65BCF" w14:textId="77777777" w:rsidR="009D0308" w:rsidRPr="00B006D9" w:rsidRDefault="009D0308" w:rsidP="00131BAB">
      <w:pPr>
        <w:pStyle w:val="ab"/>
        <w:numPr>
          <w:ilvl w:val="1"/>
          <w:numId w:val="3"/>
        </w:numPr>
        <w:spacing w:line="200" w:lineRule="atLeast"/>
        <w:ind w:leftChars="0"/>
        <w:rPr>
          <w:rFonts w:asciiTheme="minorHAnsi" w:eastAsiaTheme="minorHAnsi" w:hAnsiTheme="minorHAnsi"/>
          <w:sz w:val="18"/>
          <w:szCs w:val="18"/>
        </w:rPr>
      </w:pPr>
      <w:r w:rsidRPr="00B006D9">
        <w:rPr>
          <w:rFonts w:asciiTheme="minorHAnsi" w:eastAsiaTheme="minorHAnsi" w:hAnsiTheme="minorHAnsi" w:hint="eastAsia"/>
          <w:sz w:val="18"/>
          <w:szCs w:val="18"/>
        </w:rPr>
        <w:t>病理学的所見</w:t>
      </w:r>
    </w:p>
    <w:p w14:paraId="74ECDFA6" w14:textId="2E238ECE" w:rsidR="009D0308" w:rsidRPr="00B006D9" w:rsidRDefault="009D0308" w:rsidP="00131BAB">
      <w:pPr>
        <w:pStyle w:val="ab"/>
        <w:numPr>
          <w:ilvl w:val="1"/>
          <w:numId w:val="3"/>
        </w:numPr>
        <w:spacing w:line="200" w:lineRule="atLeast"/>
        <w:ind w:leftChars="0"/>
        <w:rPr>
          <w:rFonts w:asciiTheme="minorHAnsi" w:eastAsiaTheme="minorHAnsi" w:hAnsiTheme="minorHAnsi"/>
          <w:sz w:val="18"/>
          <w:szCs w:val="18"/>
        </w:rPr>
      </w:pPr>
      <w:r w:rsidRPr="00B006D9">
        <w:rPr>
          <w:rFonts w:asciiTheme="minorHAnsi" w:eastAsiaTheme="minorHAnsi" w:hAnsiTheme="minorHAnsi" w:hint="eastAsia"/>
          <w:sz w:val="18"/>
          <w:szCs w:val="18"/>
        </w:rPr>
        <w:t>遺伝子検査</w:t>
      </w:r>
    </w:p>
    <w:p w14:paraId="30DB6A1B" w14:textId="6339030E" w:rsidR="00131BAB" w:rsidRPr="00B006D9" w:rsidRDefault="00131BAB" w:rsidP="00131BAB">
      <w:pPr>
        <w:pStyle w:val="ab"/>
        <w:numPr>
          <w:ilvl w:val="1"/>
          <w:numId w:val="3"/>
        </w:numPr>
        <w:ind w:leftChars="0"/>
        <w:rPr>
          <w:rFonts w:asciiTheme="minorHAnsi" w:eastAsiaTheme="minorHAnsi" w:hAnsiTheme="minorHAnsi"/>
          <w:sz w:val="18"/>
          <w:szCs w:val="18"/>
        </w:rPr>
      </w:pPr>
      <w:r w:rsidRPr="00B006D9">
        <w:rPr>
          <w:rFonts w:asciiTheme="minorHAnsi" w:eastAsiaTheme="minorHAnsi" w:hAnsiTheme="minorHAnsi" w:hint="eastAsia"/>
          <w:sz w:val="18"/>
          <w:szCs w:val="18"/>
        </w:rPr>
        <w:t>健康関連指標</w:t>
      </w:r>
    </w:p>
    <w:p w14:paraId="252A3979" w14:textId="4329150C" w:rsidR="00131BAB" w:rsidRPr="00B006D9" w:rsidRDefault="00131BAB" w:rsidP="00131BAB">
      <w:pPr>
        <w:pStyle w:val="ab"/>
        <w:numPr>
          <w:ilvl w:val="1"/>
          <w:numId w:val="3"/>
        </w:numPr>
        <w:spacing w:line="200" w:lineRule="atLeast"/>
        <w:ind w:leftChars="0"/>
        <w:rPr>
          <w:rFonts w:asciiTheme="minorHAnsi" w:eastAsiaTheme="minorHAnsi" w:hAnsiTheme="minorHAnsi"/>
          <w:sz w:val="18"/>
          <w:szCs w:val="18"/>
        </w:rPr>
      </w:pPr>
      <w:r w:rsidRPr="00B006D9">
        <w:rPr>
          <w:rFonts w:asciiTheme="minorHAnsi" w:eastAsiaTheme="minorHAnsi" w:hAnsiTheme="minorHAnsi" w:hint="eastAsia"/>
          <w:sz w:val="18"/>
          <w:szCs w:val="18"/>
        </w:rPr>
        <w:t>疾患活動性指標</w:t>
      </w:r>
    </w:p>
    <w:p w14:paraId="1A193897" w14:textId="73FB3219" w:rsidR="00815496" w:rsidRPr="00B006D9" w:rsidRDefault="00815496" w:rsidP="00131BAB">
      <w:pPr>
        <w:pStyle w:val="ab"/>
        <w:numPr>
          <w:ilvl w:val="1"/>
          <w:numId w:val="3"/>
        </w:numPr>
        <w:spacing w:line="200" w:lineRule="atLeast"/>
        <w:ind w:leftChars="0"/>
        <w:rPr>
          <w:rFonts w:asciiTheme="minorHAnsi" w:eastAsiaTheme="minorHAnsi" w:hAnsiTheme="minorHAnsi"/>
          <w:sz w:val="18"/>
          <w:szCs w:val="18"/>
        </w:rPr>
      </w:pPr>
      <w:r w:rsidRPr="00B006D9">
        <w:rPr>
          <w:rFonts w:asciiTheme="minorHAnsi" w:eastAsiaTheme="minorHAnsi" w:hAnsiTheme="minorHAnsi"/>
          <w:sz w:val="18"/>
          <w:szCs w:val="18"/>
        </w:rPr>
        <w:t>身体機能障害</w:t>
      </w:r>
    </w:p>
    <w:p w14:paraId="33DD1CE8" w14:textId="52F01944" w:rsidR="00851461" w:rsidRPr="00B006D9" w:rsidRDefault="00851461" w:rsidP="00131BAB">
      <w:pPr>
        <w:pStyle w:val="ab"/>
        <w:numPr>
          <w:ilvl w:val="1"/>
          <w:numId w:val="3"/>
        </w:numPr>
        <w:spacing w:line="200" w:lineRule="atLeast"/>
        <w:ind w:leftChars="0"/>
        <w:rPr>
          <w:rFonts w:asciiTheme="minorHAnsi" w:eastAsiaTheme="minorHAnsi" w:hAnsiTheme="minorHAnsi"/>
          <w:sz w:val="18"/>
          <w:szCs w:val="18"/>
        </w:rPr>
      </w:pPr>
      <w:r w:rsidRPr="00B006D9">
        <w:rPr>
          <w:rFonts w:asciiTheme="minorHAnsi" w:eastAsiaTheme="minorHAnsi" w:hAnsiTheme="minorHAnsi" w:hint="eastAsia"/>
          <w:sz w:val="18"/>
          <w:szCs w:val="18"/>
        </w:rPr>
        <w:t>薬物血中濃度：タクロリムス（プログラフ）</w:t>
      </w:r>
    </w:p>
    <w:p w14:paraId="7D84CC5C" w14:textId="77777777" w:rsidR="00131BAB" w:rsidRPr="00B006D9" w:rsidRDefault="009D0308" w:rsidP="00131BAB">
      <w:pPr>
        <w:pStyle w:val="ab"/>
        <w:numPr>
          <w:ilvl w:val="1"/>
          <w:numId w:val="1"/>
        </w:numPr>
        <w:spacing w:line="200" w:lineRule="atLeast"/>
        <w:ind w:leftChars="0" w:left="709"/>
        <w:rPr>
          <w:rFonts w:eastAsiaTheme="minorHAnsi"/>
          <w:sz w:val="18"/>
          <w:szCs w:val="18"/>
        </w:rPr>
      </w:pPr>
      <w:r w:rsidRPr="00B006D9">
        <w:rPr>
          <w:rFonts w:eastAsiaTheme="minorHAnsi" w:hint="eastAsia"/>
          <w:sz w:val="18"/>
          <w:szCs w:val="18"/>
        </w:rPr>
        <w:t>治療経過：</w:t>
      </w:r>
    </w:p>
    <w:p w14:paraId="04AB6FD8" w14:textId="0F8815F2" w:rsidR="00926D01" w:rsidRPr="00B006D9" w:rsidRDefault="009D0308" w:rsidP="00131BAB">
      <w:pPr>
        <w:pStyle w:val="ab"/>
        <w:numPr>
          <w:ilvl w:val="0"/>
          <w:numId w:val="4"/>
        </w:numPr>
        <w:spacing w:line="200" w:lineRule="atLeast"/>
        <w:ind w:leftChars="0" w:left="993"/>
        <w:rPr>
          <w:rFonts w:eastAsiaTheme="minorHAnsi"/>
          <w:sz w:val="18"/>
          <w:szCs w:val="18"/>
        </w:rPr>
      </w:pPr>
      <w:r w:rsidRPr="00B006D9">
        <w:rPr>
          <w:rFonts w:eastAsiaTheme="minorHAnsi" w:hint="eastAsia"/>
          <w:sz w:val="18"/>
          <w:szCs w:val="18"/>
        </w:rPr>
        <w:t>治療薬</w:t>
      </w:r>
      <w:r w:rsidR="00131BAB" w:rsidRPr="00B006D9">
        <w:rPr>
          <w:rFonts w:eastAsiaTheme="minorHAnsi" w:hint="eastAsia"/>
          <w:sz w:val="18"/>
          <w:szCs w:val="18"/>
        </w:rPr>
        <w:t>、妊娠・出産・授乳歴</w:t>
      </w:r>
      <w:r w:rsidR="00F60F2F" w:rsidRPr="00B006D9">
        <w:rPr>
          <w:rFonts w:eastAsiaTheme="minorHAnsi" w:hint="eastAsia"/>
          <w:sz w:val="18"/>
          <w:szCs w:val="18"/>
        </w:rPr>
        <w:t>、</w:t>
      </w:r>
      <w:r w:rsidR="00F60F2F" w:rsidRPr="00B006D9">
        <w:rPr>
          <w:rFonts w:eastAsiaTheme="minorHAnsi"/>
          <w:sz w:val="18"/>
          <w:szCs w:val="18"/>
        </w:rPr>
        <w:t>死亡・転院などの転帰</w:t>
      </w:r>
    </w:p>
    <w:p w14:paraId="1A453D4E" w14:textId="53F28350" w:rsidR="00131BAB" w:rsidRPr="00B006D9" w:rsidRDefault="00131BAB" w:rsidP="00131BAB">
      <w:pPr>
        <w:pStyle w:val="ab"/>
        <w:numPr>
          <w:ilvl w:val="0"/>
          <w:numId w:val="4"/>
        </w:numPr>
        <w:spacing w:line="200" w:lineRule="atLeast"/>
        <w:ind w:leftChars="0" w:left="993"/>
        <w:rPr>
          <w:rFonts w:eastAsiaTheme="minorHAnsi"/>
          <w:sz w:val="18"/>
          <w:szCs w:val="18"/>
        </w:rPr>
      </w:pPr>
      <w:r w:rsidRPr="00B006D9">
        <w:rPr>
          <w:rFonts w:eastAsiaTheme="minorHAnsi" w:hint="eastAsia"/>
          <w:sz w:val="18"/>
          <w:szCs w:val="18"/>
        </w:rPr>
        <w:t>新規合併症・有害事象</w:t>
      </w:r>
      <w:r w:rsidR="00851461" w:rsidRPr="00B006D9">
        <w:rPr>
          <w:rFonts w:eastAsiaTheme="minorHAnsi" w:hint="eastAsia"/>
          <w:sz w:val="18"/>
          <w:szCs w:val="18"/>
        </w:rPr>
        <w:t>：発熱や発疹、体重増加、嘔気・嘔吐、下痢など</w:t>
      </w:r>
    </w:p>
    <w:bookmarkEnd w:id="1"/>
    <w:p w14:paraId="5636F335" w14:textId="77777777" w:rsidR="007271BF" w:rsidRPr="00B006D9" w:rsidRDefault="007271BF" w:rsidP="00801677">
      <w:pPr>
        <w:jc w:val="left"/>
      </w:pPr>
    </w:p>
    <w:p w14:paraId="04BF5280" w14:textId="77777777" w:rsidR="00AB4D80" w:rsidRPr="00B006D9" w:rsidRDefault="00B73ACF" w:rsidP="00AB4D80">
      <w:pPr>
        <w:jc w:val="left"/>
      </w:pPr>
      <w:r w:rsidRPr="00B006D9">
        <w:t>6</w:t>
      </w:r>
      <w:r w:rsidR="00801677" w:rsidRPr="00B006D9">
        <w:t>) 情報の保存</w:t>
      </w:r>
      <w:r w:rsidR="00617FC8" w:rsidRPr="00B006D9">
        <w:rPr>
          <w:rFonts w:hint="eastAsia"/>
        </w:rPr>
        <w:t>：</w:t>
      </w:r>
    </w:p>
    <w:p w14:paraId="4FD22712" w14:textId="17799100" w:rsidR="00CC1B3E" w:rsidRPr="00B006D9" w:rsidRDefault="00E23F79" w:rsidP="00AB4D80">
      <w:pPr>
        <w:ind w:firstLineChars="100" w:firstLine="210"/>
        <w:jc w:val="left"/>
      </w:pPr>
      <w:r w:rsidRPr="00B006D9">
        <w:rPr>
          <w:rFonts w:ascii="游明朝" w:eastAsia="游明朝" w:cs="游明朝" w:hint="eastAsia"/>
          <w:kern w:val="0"/>
          <w:szCs w:val="21"/>
        </w:rPr>
        <w:t>研究対象者の</w:t>
      </w:r>
      <w:r w:rsidR="007F459D" w:rsidRPr="00B006D9">
        <w:rPr>
          <w:rFonts w:ascii="游明朝" w:eastAsia="游明朝" w:cs="游明朝" w:hint="eastAsia"/>
          <w:kern w:val="0"/>
          <w:szCs w:val="21"/>
        </w:rPr>
        <w:t>個人情報は</w:t>
      </w:r>
      <w:r w:rsidR="00B3691F" w:rsidRPr="00B006D9">
        <w:rPr>
          <w:rFonts w:ascii="游明朝" w:eastAsia="游明朝" w:cs="游明朝" w:hint="eastAsia"/>
          <w:kern w:val="0"/>
          <w:szCs w:val="21"/>
        </w:rPr>
        <w:t>個人情報を特定できないように加工</w:t>
      </w:r>
      <w:r w:rsidR="007F459D" w:rsidRPr="00B006D9">
        <w:rPr>
          <w:rFonts w:ascii="游明朝" w:eastAsia="游明朝" w:cs="游明朝" w:hint="eastAsia"/>
          <w:kern w:val="0"/>
          <w:szCs w:val="21"/>
        </w:rPr>
        <w:t>を行い、その</w:t>
      </w:r>
      <w:r w:rsidR="00CC1B3E" w:rsidRPr="00B006D9">
        <w:rPr>
          <w:rFonts w:ascii="游明朝" w:eastAsia="游明朝" w:cs="游明朝" w:hint="eastAsia"/>
          <w:kern w:val="0"/>
          <w:szCs w:val="21"/>
        </w:rPr>
        <w:t>個人情報を復元できる情報</w:t>
      </w:r>
      <w:r w:rsidR="00AB008F" w:rsidRPr="00B006D9">
        <w:rPr>
          <w:rFonts w:ascii="游明朝" w:eastAsia="游明朝" w:cs="游明朝" w:hint="eastAsia"/>
          <w:kern w:val="0"/>
          <w:szCs w:val="21"/>
        </w:rPr>
        <w:t>（いわゆる対応表）</w:t>
      </w:r>
      <w:r w:rsidR="007F459D" w:rsidRPr="00B006D9">
        <w:rPr>
          <w:rFonts w:ascii="游明朝" w:eastAsia="游明朝" w:cs="游明朝" w:hint="eastAsia"/>
          <w:kern w:val="0"/>
          <w:szCs w:val="21"/>
        </w:rPr>
        <w:t>は個人情報管理者が保管します。</w:t>
      </w:r>
      <w:r w:rsidR="00AB008F" w:rsidRPr="00B006D9">
        <w:rPr>
          <w:rFonts w:ascii="游明朝" w:eastAsia="游明朝" w:cs="游明朝" w:hint="eastAsia"/>
          <w:kern w:val="0"/>
          <w:szCs w:val="21"/>
        </w:rPr>
        <w:t>個人情報を特定できないように</w:t>
      </w:r>
      <w:r w:rsidR="00AB4D80" w:rsidRPr="00B006D9">
        <w:rPr>
          <w:rFonts w:ascii="游明朝" w:eastAsia="游明朝" w:cs="游明朝" w:hint="eastAsia"/>
          <w:kern w:val="0"/>
          <w:szCs w:val="21"/>
        </w:rPr>
        <w:t>加工</w:t>
      </w:r>
      <w:r w:rsidR="007F459D" w:rsidRPr="00B006D9">
        <w:rPr>
          <w:rFonts w:ascii="游明朝" w:eastAsia="游明朝" w:cs="游明朝" w:hint="eastAsia"/>
          <w:kern w:val="0"/>
          <w:szCs w:val="21"/>
        </w:rPr>
        <w:t>した情報は</w:t>
      </w:r>
      <w:r w:rsidR="007C594C" w:rsidRPr="00B006D9">
        <w:rPr>
          <w:rFonts w:ascii="游明朝" w:eastAsia="游明朝" w:cs="游明朝" w:hint="eastAsia"/>
          <w:kern w:val="0"/>
          <w:szCs w:val="21"/>
        </w:rPr>
        <w:t>電子情報</w:t>
      </w:r>
      <w:r w:rsidRPr="00B006D9">
        <w:rPr>
          <w:rFonts w:ascii="游明朝" w:eastAsia="游明朝" w:cs="游明朝" w:hint="eastAsia"/>
          <w:kern w:val="0"/>
          <w:szCs w:val="21"/>
        </w:rPr>
        <w:t>として保存します。この研究で得られたデータは適切に保管し、</w:t>
      </w:r>
      <w:r w:rsidR="000C7713" w:rsidRPr="00B006D9">
        <w:rPr>
          <w:rFonts w:ascii="游明朝" w:eastAsia="游明朝" w:cs="游明朝" w:hint="eastAsia"/>
          <w:kern w:val="0"/>
          <w:szCs w:val="21"/>
        </w:rPr>
        <w:t>研究終了後5年または研究発表後5年のいずれか遅い日まで保管した後、</w:t>
      </w:r>
      <w:r w:rsidR="00AB008F" w:rsidRPr="00B006D9">
        <w:rPr>
          <w:rFonts w:ascii="游明朝" w:eastAsia="游明朝" w:cs="游明朝" w:hint="eastAsia"/>
          <w:kern w:val="0"/>
          <w:szCs w:val="21"/>
        </w:rPr>
        <w:t>個人情報が特定できない</w:t>
      </w:r>
      <w:r w:rsidRPr="00B006D9">
        <w:rPr>
          <w:rFonts w:ascii="游明朝" w:eastAsia="游明朝" w:cs="游明朝" w:hint="eastAsia"/>
          <w:kern w:val="0"/>
          <w:szCs w:val="21"/>
        </w:rPr>
        <w:t>まま廃棄します。</w:t>
      </w:r>
    </w:p>
    <w:p w14:paraId="38C78D75" w14:textId="2FC3BC2F" w:rsidR="005F28DC" w:rsidRPr="00B006D9" w:rsidRDefault="005F28DC" w:rsidP="004B5144">
      <w:pPr>
        <w:ind w:firstLineChars="100" w:firstLine="210"/>
      </w:pPr>
      <w:r w:rsidRPr="00B006D9">
        <w:rPr>
          <w:rFonts w:hint="eastAsia"/>
        </w:rPr>
        <w:t>また、保管される既存試料・情報を新たな研究に利用する場合は、新たな研究の研究計画書等を倫理審査委員会に付議し、承認されてから利用します。また、その際は情報公開文書を作成し、研究対象者が研究参加を拒否する機会を保障します。</w:t>
      </w:r>
      <w:r w:rsidR="008E4B49" w:rsidRPr="00B006D9">
        <w:rPr>
          <w:rFonts w:hint="eastAsia"/>
        </w:rPr>
        <w:t>他機関の研究者に既存試料・情報を提供する場合は、対応表は提供せず、個人の識別ができないよう措置を行います。提供先が外国の研究機関や外国企業の場合には、</w:t>
      </w:r>
      <w:r w:rsidR="008E4B49" w:rsidRPr="00B006D9">
        <w:t xml:space="preserve"> その国でのプライバシー保護規定が定められていることを確認した上で、 患者さん個人を特定できる情報を含まない形にして提供します。</w:t>
      </w:r>
    </w:p>
    <w:p w14:paraId="686DA62D" w14:textId="59F7359F" w:rsidR="00FA650D" w:rsidRPr="00B006D9" w:rsidRDefault="008C0CD2" w:rsidP="005F28DC">
      <w:pPr>
        <w:ind w:firstLineChars="100" w:firstLine="210"/>
        <w:jc w:val="left"/>
      </w:pPr>
      <w:r w:rsidRPr="00B006D9">
        <w:rPr>
          <w:rFonts w:hint="eastAsia"/>
        </w:rPr>
        <w:t>また、</w:t>
      </w:r>
      <w:r w:rsidR="00FA650D" w:rsidRPr="00B006D9">
        <w:rPr>
          <w:rFonts w:hint="eastAsia"/>
        </w:rPr>
        <w:t>近年、データの正確性を見るために、論文の出版社からデータの提出を求められることがあります。また、全世界の研究者が、論文のデータにアクセスできるようにし、研究を行うことがあります（データシェアリングといいます。）。両者とも、個人を特定できなくした情報しか提供しませんので、これにより個人を特定されることはありません。</w:t>
      </w:r>
    </w:p>
    <w:p w14:paraId="0E19C696" w14:textId="2A812DD2" w:rsidR="004E7928" w:rsidRPr="00B006D9" w:rsidRDefault="004E7928" w:rsidP="00E23F79">
      <w:pPr>
        <w:jc w:val="left"/>
      </w:pPr>
    </w:p>
    <w:p w14:paraId="29D38587" w14:textId="39754389" w:rsidR="00AF3870" w:rsidRPr="00B006D9" w:rsidRDefault="00B73ACF" w:rsidP="00801677">
      <w:pPr>
        <w:jc w:val="left"/>
      </w:pPr>
      <w:r w:rsidRPr="00B006D9">
        <w:t>7</w:t>
      </w:r>
      <w:r w:rsidR="00801677" w:rsidRPr="00B006D9">
        <w:t>) 情報の保護</w:t>
      </w:r>
      <w:r w:rsidR="00617FC8" w:rsidRPr="00B006D9">
        <w:rPr>
          <w:rFonts w:hint="eastAsia"/>
        </w:rPr>
        <w:t>：</w:t>
      </w:r>
    </w:p>
    <w:p w14:paraId="48383A88" w14:textId="7D941E3C" w:rsidR="007271BF" w:rsidRPr="00B006D9" w:rsidRDefault="00872690" w:rsidP="00872690">
      <w:pPr>
        <w:autoSpaceDE w:val="0"/>
        <w:autoSpaceDN w:val="0"/>
        <w:adjustRightInd w:val="0"/>
        <w:ind w:firstLineChars="100" w:firstLine="210"/>
        <w:jc w:val="left"/>
        <w:rPr>
          <w:rFonts w:ascii="游明朝" w:eastAsia="游明朝" w:cs="游明朝"/>
          <w:kern w:val="0"/>
          <w:szCs w:val="21"/>
        </w:rPr>
      </w:pPr>
      <w:r w:rsidRPr="00B006D9">
        <w:rPr>
          <w:rFonts w:ascii="游明朝" w:eastAsia="游明朝" w:cs="游明朝" w:hint="eastAsia"/>
          <w:kern w:val="0"/>
          <w:szCs w:val="21"/>
        </w:rPr>
        <w:t>研究に関わる関係者は、研究対象者の個人情報保護について、適用される法令、条例を遵守します。また</w:t>
      </w:r>
      <w:r w:rsidR="00342274" w:rsidRPr="00B006D9">
        <w:rPr>
          <w:rFonts w:ascii="游明朝" w:eastAsia="游明朝" w:cs="游明朝" w:hint="eastAsia"/>
          <w:kern w:val="0"/>
          <w:szCs w:val="21"/>
        </w:rPr>
        <w:t>、</w:t>
      </w:r>
      <w:r w:rsidRPr="00B006D9">
        <w:rPr>
          <w:rFonts w:ascii="游明朝" w:eastAsia="游明朝" w:cs="游明朝" w:hint="eastAsia"/>
          <w:kern w:val="0"/>
          <w:szCs w:val="21"/>
        </w:rPr>
        <w:t>関係者は、研究対象者の個人情報およびプライバシー保護に最大限の努力を払い、本研究を行う上で知り得た個人情報を漏らすことはありません。</w:t>
      </w:r>
      <w:r w:rsidR="009F4660" w:rsidRPr="00B006D9">
        <w:rPr>
          <w:rFonts w:ascii="游明朝" w:eastAsia="游明朝" w:cs="游明朝" w:hint="eastAsia"/>
          <w:kern w:val="0"/>
          <w:szCs w:val="21"/>
        </w:rPr>
        <w:t>試料・情報の管理の責任者は研究責任者です。</w:t>
      </w:r>
    </w:p>
    <w:p w14:paraId="3658CC79" w14:textId="77777777" w:rsidR="008E4B49" w:rsidRPr="00B006D9" w:rsidRDefault="008E4B49" w:rsidP="00872690">
      <w:pPr>
        <w:autoSpaceDE w:val="0"/>
        <w:autoSpaceDN w:val="0"/>
        <w:adjustRightInd w:val="0"/>
        <w:ind w:firstLineChars="100" w:firstLine="210"/>
        <w:jc w:val="left"/>
        <w:rPr>
          <w:rFonts w:ascii="游明朝" w:eastAsia="游明朝" w:cs="游明朝"/>
          <w:kern w:val="0"/>
          <w:szCs w:val="21"/>
        </w:rPr>
      </w:pPr>
    </w:p>
    <w:p w14:paraId="4C2A9485" w14:textId="1C0DCE9B" w:rsidR="008E4B49" w:rsidRPr="00B006D9" w:rsidRDefault="008E4B49" w:rsidP="008E4B49">
      <w:pPr>
        <w:autoSpaceDE w:val="0"/>
        <w:autoSpaceDN w:val="0"/>
        <w:adjustRightInd w:val="0"/>
        <w:jc w:val="left"/>
        <w:rPr>
          <w:rFonts w:ascii="游明朝" w:eastAsia="游明朝" w:cs="游明朝"/>
          <w:kern w:val="0"/>
          <w:szCs w:val="21"/>
        </w:rPr>
      </w:pPr>
      <w:r w:rsidRPr="00B006D9">
        <w:rPr>
          <w:rFonts w:ascii="游明朝" w:eastAsia="游明朝" w:cs="游明朝"/>
          <w:kern w:val="0"/>
          <w:szCs w:val="21"/>
        </w:rPr>
        <w:t>8)</w:t>
      </w:r>
      <w:r w:rsidRPr="00B006D9">
        <w:rPr>
          <w:rFonts w:ascii="游明朝" w:eastAsia="游明朝" w:cs="游明朝" w:hint="eastAsia"/>
          <w:kern w:val="0"/>
          <w:szCs w:val="21"/>
        </w:rPr>
        <w:t xml:space="preserve"> </w:t>
      </w:r>
      <w:r w:rsidRPr="00B006D9">
        <w:rPr>
          <w:rFonts w:ascii="游明朝" w:eastAsia="游明朝" w:cs="游明朝"/>
          <w:kern w:val="0"/>
          <w:szCs w:val="21"/>
        </w:rPr>
        <w:t>倫理審査：</w:t>
      </w:r>
    </w:p>
    <w:p w14:paraId="18909440" w14:textId="77777777" w:rsidR="008E4B49" w:rsidRPr="00B006D9" w:rsidRDefault="008E4B49" w:rsidP="008E4B49">
      <w:pPr>
        <w:autoSpaceDE w:val="0"/>
        <w:autoSpaceDN w:val="0"/>
        <w:adjustRightInd w:val="0"/>
        <w:jc w:val="left"/>
        <w:rPr>
          <w:rFonts w:ascii="游明朝" w:eastAsia="游明朝" w:cs="游明朝"/>
          <w:kern w:val="0"/>
          <w:szCs w:val="21"/>
        </w:rPr>
      </w:pPr>
      <w:r w:rsidRPr="00B006D9">
        <w:rPr>
          <w:rFonts w:ascii="游明朝" w:eastAsia="游明朝" w:cs="游明朝" w:hint="eastAsia"/>
          <w:kern w:val="0"/>
          <w:szCs w:val="21"/>
        </w:rPr>
        <w:t>三重大学医学部附属病院内で行われる全ての臨床研究は、研究に参加される方の人権や安全性の保護および科学性について問題がないかを三重大学医学部附属病院</w:t>
      </w:r>
      <w:r w:rsidRPr="00B006D9">
        <w:rPr>
          <w:rFonts w:ascii="游明朝" w:eastAsia="游明朝" w:cs="游明朝"/>
          <w:kern w:val="0"/>
          <w:szCs w:val="21"/>
        </w:rPr>
        <w:t xml:space="preserve"> 医学系研究倫理審査委員会で審査され、その意見をもとに病院長または研究科長が許可したもののみ実施されます。本研究は、三重大学医学部附属病院 医学系研究倫理審査委員会において審査を受け、病院長または研究科長の許可を得ております。</w:t>
      </w:r>
    </w:p>
    <w:p w14:paraId="67B10223" w14:textId="77777777" w:rsidR="00872690" w:rsidRPr="00B006D9" w:rsidRDefault="00872690" w:rsidP="00617FC8">
      <w:pPr>
        <w:autoSpaceDE w:val="0"/>
        <w:autoSpaceDN w:val="0"/>
        <w:adjustRightInd w:val="0"/>
        <w:jc w:val="left"/>
        <w:rPr>
          <w:rFonts w:ascii="游明朝" w:eastAsia="游明朝" w:cs="游明朝"/>
          <w:kern w:val="0"/>
          <w:szCs w:val="21"/>
        </w:rPr>
      </w:pPr>
    </w:p>
    <w:p w14:paraId="68ABC5BA" w14:textId="1297F951" w:rsidR="00801677" w:rsidRPr="00B006D9" w:rsidRDefault="008E4B49" w:rsidP="00801677">
      <w:pPr>
        <w:jc w:val="left"/>
      </w:pPr>
      <w:r w:rsidRPr="00B006D9">
        <w:rPr>
          <w:rFonts w:hint="eastAsia"/>
        </w:rPr>
        <w:t>9</w:t>
      </w:r>
      <w:r w:rsidR="00AF3870" w:rsidRPr="00B006D9">
        <w:rPr>
          <w:rFonts w:hint="eastAsia"/>
        </w:rPr>
        <w:t>）研究資金源</w:t>
      </w:r>
      <w:r w:rsidR="00F16191" w:rsidRPr="00B006D9">
        <w:rPr>
          <w:rFonts w:hint="eastAsia"/>
        </w:rPr>
        <w:t>及び</w:t>
      </w:r>
      <w:r w:rsidR="00CD7E90" w:rsidRPr="00B006D9">
        <w:rPr>
          <w:rFonts w:hint="eastAsia"/>
        </w:rPr>
        <w:t>利益相反</w:t>
      </w:r>
      <w:r w:rsidR="00F16191" w:rsidRPr="00B006D9">
        <w:rPr>
          <w:rFonts w:hint="eastAsia"/>
        </w:rPr>
        <w:t>に関する事項</w:t>
      </w:r>
      <w:r w:rsidR="00617FC8" w:rsidRPr="00B006D9">
        <w:rPr>
          <w:rFonts w:hint="eastAsia"/>
        </w:rPr>
        <w:t>：</w:t>
      </w:r>
    </w:p>
    <w:p w14:paraId="512099F0" w14:textId="442F1851" w:rsidR="0094529D" w:rsidRPr="00B006D9" w:rsidRDefault="0094529D" w:rsidP="0094529D">
      <w:pPr>
        <w:autoSpaceDE w:val="0"/>
        <w:autoSpaceDN w:val="0"/>
        <w:adjustRightInd w:val="0"/>
        <w:jc w:val="left"/>
        <w:rPr>
          <w:rFonts w:ascii="游明朝" w:eastAsia="游明朝" w:cs="游明朝"/>
          <w:kern w:val="0"/>
          <w:szCs w:val="21"/>
        </w:rPr>
      </w:pPr>
      <w:r w:rsidRPr="00B006D9">
        <w:rPr>
          <w:rFonts w:hint="eastAsia"/>
        </w:rPr>
        <w:t xml:space="preserve">　本研究では</w:t>
      </w:r>
      <w:r w:rsidR="00934FDF" w:rsidRPr="00B006D9">
        <w:rPr>
          <w:rFonts w:hint="eastAsia"/>
        </w:rPr>
        <w:t>奨学</w:t>
      </w:r>
      <w:r w:rsidR="00712925" w:rsidRPr="00B006D9">
        <w:rPr>
          <w:rFonts w:hint="eastAsia"/>
        </w:rPr>
        <w:t>寄</w:t>
      </w:r>
      <w:r w:rsidR="00934FDF" w:rsidRPr="00B006D9">
        <w:rPr>
          <w:rFonts w:hint="eastAsia"/>
        </w:rPr>
        <w:t>附</w:t>
      </w:r>
      <w:r w:rsidR="00712925" w:rsidRPr="00B006D9">
        <w:rPr>
          <w:rFonts w:hint="eastAsia"/>
        </w:rPr>
        <w:t>金（企業外）</w:t>
      </w:r>
      <w:r w:rsidRPr="00B006D9">
        <w:rPr>
          <w:rFonts w:hint="eastAsia"/>
        </w:rPr>
        <w:t>を使用します。</w:t>
      </w:r>
      <w:r w:rsidRPr="00B006D9">
        <w:rPr>
          <w:rFonts w:ascii="游明朝" w:eastAsia="游明朝" w:cs="游明朝" w:hint="eastAsia"/>
          <w:kern w:val="0"/>
          <w:szCs w:val="21"/>
        </w:rPr>
        <w:t>本研究の結果および結果の解釈に影響を及ぼすような利益相反はありません</w:t>
      </w:r>
      <w:r w:rsidR="00117DFD" w:rsidRPr="00B006D9">
        <w:rPr>
          <w:rFonts w:ascii="游明朝" w:eastAsia="游明朝" w:cs="游明朝" w:hint="eastAsia"/>
          <w:kern w:val="0"/>
          <w:szCs w:val="21"/>
        </w:rPr>
        <w:t>。また、</w:t>
      </w:r>
      <w:r w:rsidRPr="00B006D9">
        <w:rPr>
          <w:rFonts w:ascii="游明朝" w:eastAsia="游明朝" w:cs="游明朝" w:hint="eastAsia"/>
          <w:kern w:val="0"/>
          <w:szCs w:val="21"/>
        </w:rPr>
        <w:t>本研究を行うことによって研究に参加いただいた方々の権利・利益を損ねることはありません。</w:t>
      </w:r>
    </w:p>
    <w:p w14:paraId="5FA9152A" w14:textId="77777777" w:rsidR="007271BF" w:rsidRPr="00B006D9" w:rsidRDefault="007271BF" w:rsidP="00801677">
      <w:pPr>
        <w:jc w:val="left"/>
      </w:pPr>
    </w:p>
    <w:p w14:paraId="0AF23532" w14:textId="68F547A0" w:rsidR="008D3EF6" w:rsidRPr="00B006D9" w:rsidRDefault="008E4B49" w:rsidP="00801677">
      <w:pPr>
        <w:jc w:val="left"/>
      </w:pPr>
      <w:r w:rsidRPr="00B006D9">
        <w:rPr>
          <w:rFonts w:hint="eastAsia"/>
        </w:rPr>
        <w:t>10</w:t>
      </w:r>
      <w:r w:rsidR="00801677" w:rsidRPr="00B006D9">
        <w:t>) 研究計画書および個人情報の開示</w:t>
      </w:r>
      <w:r w:rsidR="00617FC8" w:rsidRPr="00B006D9">
        <w:rPr>
          <w:rFonts w:hint="eastAsia"/>
        </w:rPr>
        <w:t>：</w:t>
      </w:r>
    </w:p>
    <w:p w14:paraId="20CD52E1" w14:textId="1AE5C10B" w:rsidR="00801677" w:rsidRPr="00B006D9" w:rsidRDefault="00801677" w:rsidP="008D3EF6">
      <w:pPr>
        <w:ind w:firstLineChars="100" w:firstLine="210"/>
        <w:jc w:val="left"/>
      </w:pPr>
      <w:r w:rsidRPr="00B006D9">
        <w:t>あなたのご希望があれば、個人情報の保護や研究の独創性の確保に支障がない範囲内で、この研究計画の資料等を閲覧または入手することができますので、お申し出ください。また、この研究における個人情報の開示は、あなたが希望される場合にのみ行います。あなたの同意により、ご家族等（父母、配</w:t>
      </w:r>
      <w:r w:rsidRPr="00B006D9">
        <w:lastRenderedPageBreak/>
        <w:t>偶者、成人の子又は兄弟姉妹等、後見人、保佐人）を交えてお知らせすることもできます。内容について</w:t>
      </w:r>
      <w:r w:rsidR="00E052EA" w:rsidRPr="00B006D9">
        <w:rPr>
          <w:rFonts w:hint="eastAsia"/>
        </w:rPr>
        <w:t>お分かり</w:t>
      </w:r>
      <w:r w:rsidRPr="00B006D9">
        <w:t>になりにくい点がありましたら、遠慮なく担当者にお尋ねください</w:t>
      </w:r>
      <w:r w:rsidR="00E052EA" w:rsidRPr="00B006D9">
        <w:rPr>
          <w:rFonts w:hint="eastAsia"/>
        </w:rPr>
        <w:t>。</w:t>
      </w:r>
      <w:r w:rsidRPr="00B006D9">
        <w:t>この研究はあなたのデータ</w:t>
      </w:r>
      <w:r w:rsidRPr="00B006D9">
        <w:rPr>
          <w:rFonts w:hint="eastAsia"/>
        </w:rPr>
        <w:t>を個人情報がわからない形にして、学会や論文で発表しますので、ご了解くだ</w:t>
      </w:r>
      <w:r w:rsidRPr="00B006D9">
        <w:t>さい</w:t>
      </w:r>
      <w:r w:rsidR="00E052EA" w:rsidRPr="00B006D9">
        <w:rPr>
          <w:rFonts w:hint="eastAsia"/>
        </w:rPr>
        <w:t>。</w:t>
      </w:r>
      <w:r w:rsidRPr="00B006D9">
        <w:t>この研究にご質問等がありましたら下記の連絡先までお問い合わせ</w:t>
      </w:r>
      <w:r w:rsidR="00000F23" w:rsidRPr="00B006D9">
        <w:rPr>
          <w:rFonts w:hint="eastAsia"/>
        </w:rPr>
        <w:t>くだ</w:t>
      </w:r>
      <w:r w:rsidRPr="00B006D9">
        <w:t>さい。また、あなたの試料・情報が 研究に使用されることについてご了承いただけない場合には研究対象としませんので、下記の連絡先までお申し出ください。この場合も診療など病院サービスにおいて患者の皆様に不利益が生じることはありません。</w:t>
      </w:r>
      <w:r w:rsidR="0008592E" w:rsidRPr="00B006D9">
        <w:rPr>
          <w:rFonts w:hint="eastAsia"/>
        </w:rPr>
        <w:t>あなたが研究を拒否された場合、これまで取得したデータは全て削除します。</w:t>
      </w:r>
      <w:r w:rsidR="00B13615" w:rsidRPr="00B006D9">
        <w:rPr>
          <w:rFonts w:hint="eastAsia"/>
        </w:rPr>
        <w:t>ただし</w:t>
      </w:r>
      <w:r w:rsidR="005A6C0A" w:rsidRPr="00B006D9">
        <w:rPr>
          <w:rFonts w:hint="eastAsia"/>
        </w:rPr>
        <w:t>、解析</w:t>
      </w:r>
      <w:r w:rsidR="009202B7" w:rsidRPr="00B006D9">
        <w:rPr>
          <w:rFonts w:hint="eastAsia"/>
        </w:rPr>
        <w:t>中</w:t>
      </w:r>
      <w:r w:rsidR="005A6C0A" w:rsidRPr="00B006D9">
        <w:rPr>
          <w:rFonts w:hint="eastAsia"/>
        </w:rPr>
        <w:t>もしくは</w:t>
      </w:r>
      <w:r w:rsidR="00F53912" w:rsidRPr="00B006D9">
        <w:rPr>
          <w:rFonts w:hint="eastAsia"/>
        </w:rPr>
        <w:t>論文執筆中</w:t>
      </w:r>
      <w:r w:rsidR="009202B7" w:rsidRPr="00B006D9">
        <w:rPr>
          <w:rFonts w:hint="eastAsia"/>
        </w:rPr>
        <w:t>のデータ</w:t>
      </w:r>
      <w:r w:rsidR="00F53912" w:rsidRPr="00B006D9">
        <w:rPr>
          <w:rFonts w:hint="eastAsia"/>
        </w:rPr>
        <w:t>、また、</w:t>
      </w:r>
      <w:r w:rsidR="0008592E" w:rsidRPr="00B006D9">
        <w:rPr>
          <w:rFonts w:hint="eastAsia"/>
        </w:rPr>
        <w:t>既に学会や論文で発表されたデータについては、削除できないことがありますことをご了承ください。</w:t>
      </w:r>
      <w:r w:rsidR="00831A85" w:rsidRPr="00B006D9">
        <w:rPr>
          <w:rFonts w:hint="eastAsia"/>
        </w:rPr>
        <w:t>拒否される場合</w:t>
      </w:r>
      <w:r w:rsidR="00002947" w:rsidRPr="00B006D9">
        <w:rPr>
          <w:rFonts w:hint="eastAsia"/>
        </w:rPr>
        <w:t>は</w:t>
      </w:r>
      <w:r w:rsidR="00831A85" w:rsidRPr="00B006D9">
        <w:rPr>
          <w:rFonts w:hint="eastAsia"/>
        </w:rPr>
        <w:t>、お早めにご連絡</w:t>
      </w:r>
      <w:r w:rsidR="00002947" w:rsidRPr="00B006D9">
        <w:rPr>
          <w:rFonts w:hint="eastAsia"/>
        </w:rPr>
        <w:t>をお願い致します。</w:t>
      </w:r>
    </w:p>
    <w:p w14:paraId="7A52171C" w14:textId="506132D2" w:rsidR="002E02AC" w:rsidRPr="00B006D9" w:rsidRDefault="002E02AC" w:rsidP="002E02AC">
      <w:pPr>
        <w:jc w:val="left"/>
      </w:pPr>
    </w:p>
    <w:p w14:paraId="3BE78E1D" w14:textId="77777777" w:rsidR="00851461" w:rsidRPr="00B006D9" w:rsidRDefault="00851461" w:rsidP="002E02AC">
      <w:pPr>
        <w:jc w:val="left"/>
      </w:pPr>
    </w:p>
    <w:p w14:paraId="7FF14133" w14:textId="3A4D953E" w:rsidR="00801677" w:rsidRPr="00B006D9" w:rsidRDefault="002E02AC" w:rsidP="00801677">
      <w:pPr>
        <w:jc w:val="left"/>
      </w:pPr>
      <w:r w:rsidRPr="00B006D9">
        <w:rPr>
          <w:rFonts w:hint="eastAsia"/>
        </w:rPr>
        <w:t>＜問い合わせ・連絡先＞</w:t>
      </w:r>
      <w:r w:rsidRPr="00B006D9">
        <w:t xml:space="preserve">  </w:t>
      </w:r>
    </w:p>
    <w:p w14:paraId="7090E3C3" w14:textId="77777777" w:rsidR="002E02AC" w:rsidRPr="00B006D9" w:rsidRDefault="009D703F" w:rsidP="002E02AC">
      <w:pPr>
        <w:jc w:val="left"/>
      </w:pPr>
      <w:r w:rsidRPr="00B006D9">
        <w:rPr>
          <w:rFonts w:hint="eastAsia"/>
        </w:rPr>
        <w:t>三重大学医学部附属病院</w:t>
      </w:r>
      <w:r w:rsidRPr="00B006D9">
        <w:t xml:space="preserve"> リウマチ・膠原病センター</w:t>
      </w:r>
      <w:r w:rsidR="002E02AC" w:rsidRPr="00B006D9">
        <w:rPr>
          <w:rFonts w:hint="eastAsia"/>
        </w:rPr>
        <w:t xml:space="preserve">　中村　洋輔</w:t>
      </w:r>
    </w:p>
    <w:p w14:paraId="365431BB" w14:textId="685F655E" w:rsidR="00323591" w:rsidRPr="00B006D9" w:rsidRDefault="00323591" w:rsidP="009D703F">
      <w:r w:rsidRPr="00B006D9">
        <w:rPr>
          <w:rFonts w:hint="eastAsia"/>
        </w:rPr>
        <w:t>〒</w:t>
      </w:r>
      <w:r w:rsidRPr="00B006D9">
        <w:t>514-8507 三重県津市江戸橋2-174</w:t>
      </w:r>
    </w:p>
    <w:p w14:paraId="3350C904" w14:textId="6E0689B8" w:rsidR="00323591" w:rsidRPr="00B006D9" w:rsidRDefault="00323591" w:rsidP="00323591">
      <w:pPr>
        <w:jc w:val="left"/>
      </w:pPr>
      <w:r w:rsidRPr="00B006D9">
        <w:rPr>
          <w:rFonts w:hint="eastAsia"/>
        </w:rPr>
        <w:t>TEL：</w:t>
      </w:r>
      <w:r w:rsidRPr="00B006D9">
        <w:t xml:space="preserve">059-232-1111 </w:t>
      </w:r>
      <w:r w:rsidRPr="00B006D9">
        <w:rPr>
          <w:rFonts w:ascii="ＭＳ Ｐゴシック" w:hAnsi="ＭＳ Ｐゴシック" w:cs="Times New Roman" w:hint="eastAsia"/>
        </w:rPr>
        <w:t xml:space="preserve"> </w:t>
      </w:r>
    </w:p>
    <w:p w14:paraId="0C1D506D" w14:textId="13819A3B" w:rsidR="00BB214A" w:rsidRPr="00B006D9" w:rsidRDefault="009D703F" w:rsidP="009D703F">
      <w:r w:rsidRPr="00B006D9">
        <w:t>F</w:t>
      </w:r>
      <w:r w:rsidR="00323591" w:rsidRPr="00B006D9">
        <w:rPr>
          <w:rFonts w:hint="eastAsia"/>
        </w:rPr>
        <w:t>AX：</w:t>
      </w:r>
      <w:r w:rsidRPr="00B006D9">
        <w:t>059-231-5729</w:t>
      </w:r>
    </w:p>
    <w:p w14:paraId="46F017E7" w14:textId="30FA0E7D" w:rsidR="009D703F" w:rsidRPr="00B006D9" w:rsidRDefault="009D703F" w:rsidP="009D703F"/>
    <w:sectPr w:rsidR="009D703F" w:rsidRPr="00B006D9" w:rsidSect="00DB4454">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9F2E4" w14:textId="77777777" w:rsidR="00AC6E26" w:rsidRDefault="00AC6E26" w:rsidP="00AF3870">
      <w:r>
        <w:separator/>
      </w:r>
    </w:p>
  </w:endnote>
  <w:endnote w:type="continuationSeparator" w:id="0">
    <w:p w14:paraId="2CA87F3E" w14:textId="77777777" w:rsidR="00AC6E26" w:rsidRDefault="00AC6E26" w:rsidP="00AF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AD2BE" w14:textId="77777777" w:rsidR="00AC6E26" w:rsidRDefault="00AC6E26" w:rsidP="00AF3870">
      <w:r>
        <w:separator/>
      </w:r>
    </w:p>
  </w:footnote>
  <w:footnote w:type="continuationSeparator" w:id="0">
    <w:p w14:paraId="42308E95" w14:textId="77777777" w:rsidR="00AC6E26" w:rsidRDefault="00AC6E26" w:rsidP="00AF3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6CEEF" w14:textId="77777777" w:rsidR="00EA1DDB" w:rsidRPr="00FC5777" w:rsidRDefault="00EA1DDB" w:rsidP="00965B15">
    <w:pPr>
      <w:pStyle w:val="a7"/>
      <w:ind w:right="400"/>
      <w:jc w:val="right"/>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E6A1C"/>
    <w:multiLevelType w:val="hybridMultilevel"/>
    <w:tmpl w:val="84BCA910"/>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16A27C14"/>
    <w:multiLevelType w:val="hybridMultilevel"/>
    <w:tmpl w:val="EFCAD3EA"/>
    <w:lvl w:ilvl="0" w:tplc="FFFFFFFF">
      <w:start w:val="1"/>
      <w:numFmt w:val="bullet"/>
      <w:lvlText w:val=""/>
      <w:lvlJc w:val="left"/>
      <w:pPr>
        <w:ind w:left="561" w:hanging="420"/>
      </w:pPr>
      <w:rPr>
        <w:rFonts w:ascii="Wingdings" w:hAnsi="Wingdings" w:hint="default"/>
      </w:rPr>
    </w:lvl>
    <w:lvl w:ilvl="1" w:tplc="0409000B">
      <w:start w:val="1"/>
      <w:numFmt w:val="bullet"/>
      <w:lvlText w:val=""/>
      <w:lvlJc w:val="left"/>
      <w:pPr>
        <w:ind w:left="981" w:hanging="420"/>
      </w:pPr>
      <w:rPr>
        <w:rFonts w:ascii="Wingdings" w:hAnsi="Wingdings" w:hint="default"/>
      </w:rPr>
    </w:lvl>
    <w:lvl w:ilvl="2" w:tplc="FFFFFFFF" w:tentative="1">
      <w:start w:val="1"/>
      <w:numFmt w:val="bullet"/>
      <w:lvlText w:val=""/>
      <w:lvlJc w:val="left"/>
      <w:pPr>
        <w:ind w:left="1401" w:hanging="420"/>
      </w:pPr>
      <w:rPr>
        <w:rFonts w:ascii="Wingdings" w:hAnsi="Wingdings" w:hint="default"/>
      </w:rPr>
    </w:lvl>
    <w:lvl w:ilvl="3" w:tplc="FFFFFFFF" w:tentative="1">
      <w:start w:val="1"/>
      <w:numFmt w:val="bullet"/>
      <w:lvlText w:val=""/>
      <w:lvlJc w:val="left"/>
      <w:pPr>
        <w:ind w:left="1821" w:hanging="420"/>
      </w:pPr>
      <w:rPr>
        <w:rFonts w:ascii="Wingdings" w:hAnsi="Wingdings" w:hint="default"/>
      </w:rPr>
    </w:lvl>
    <w:lvl w:ilvl="4" w:tplc="FFFFFFFF" w:tentative="1">
      <w:start w:val="1"/>
      <w:numFmt w:val="bullet"/>
      <w:lvlText w:val=""/>
      <w:lvlJc w:val="left"/>
      <w:pPr>
        <w:ind w:left="2241" w:hanging="420"/>
      </w:pPr>
      <w:rPr>
        <w:rFonts w:ascii="Wingdings" w:hAnsi="Wingdings" w:hint="default"/>
      </w:rPr>
    </w:lvl>
    <w:lvl w:ilvl="5" w:tplc="FFFFFFFF" w:tentative="1">
      <w:start w:val="1"/>
      <w:numFmt w:val="bullet"/>
      <w:lvlText w:val=""/>
      <w:lvlJc w:val="left"/>
      <w:pPr>
        <w:ind w:left="2661" w:hanging="420"/>
      </w:pPr>
      <w:rPr>
        <w:rFonts w:ascii="Wingdings" w:hAnsi="Wingdings" w:hint="default"/>
      </w:rPr>
    </w:lvl>
    <w:lvl w:ilvl="6" w:tplc="FFFFFFFF" w:tentative="1">
      <w:start w:val="1"/>
      <w:numFmt w:val="bullet"/>
      <w:lvlText w:val=""/>
      <w:lvlJc w:val="left"/>
      <w:pPr>
        <w:ind w:left="3081" w:hanging="420"/>
      </w:pPr>
      <w:rPr>
        <w:rFonts w:ascii="Wingdings" w:hAnsi="Wingdings" w:hint="default"/>
      </w:rPr>
    </w:lvl>
    <w:lvl w:ilvl="7" w:tplc="FFFFFFFF" w:tentative="1">
      <w:start w:val="1"/>
      <w:numFmt w:val="bullet"/>
      <w:lvlText w:val=""/>
      <w:lvlJc w:val="left"/>
      <w:pPr>
        <w:ind w:left="3501" w:hanging="420"/>
      </w:pPr>
      <w:rPr>
        <w:rFonts w:ascii="Wingdings" w:hAnsi="Wingdings" w:hint="default"/>
      </w:rPr>
    </w:lvl>
    <w:lvl w:ilvl="8" w:tplc="FFFFFFFF" w:tentative="1">
      <w:start w:val="1"/>
      <w:numFmt w:val="bullet"/>
      <w:lvlText w:val=""/>
      <w:lvlJc w:val="left"/>
      <w:pPr>
        <w:ind w:left="3921" w:hanging="420"/>
      </w:pPr>
      <w:rPr>
        <w:rFonts w:ascii="Wingdings" w:hAnsi="Wingdings" w:hint="default"/>
      </w:rPr>
    </w:lvl>
  </w:abstractNum>
  <w:abstractNum w:abstractNumId="2" w15:restartNumberingAfterBreak="0">
    <w:nsid w:val="3A336C55"/>
    <w:multiLevelType w:val="hybridMultilevel"/>
    <w:tmpl w:val="A7504044"/>
    <w:lvl w:ilvl="0" w:tplc="0409000B">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3" w15:restartNumberingAfterBreak="0">
    <w:nsid w:val="462F46B0"/>
    <w:multiLevelType w:val="hybridMultilevel"/>
    <w:tmpl w:val="A7526FA2"/>
    <w:lvl w:ilvl="0" w:tplc="04090001">
      <w:start w:val="1"/>
      <w:numFmt w:val="bullet"/>
      <w:lvlText w:val=""/>
      <w:lvlJc w:val="left"/>
      <w:pPr>
        <w:ind w:left="561" w:hanging="420"/>
      </w:pPr>
      <w:rPr>
        <w:rFonts w:ascii="Wingdings" w:hAnsi="Wingdings" w:hint="default"/>
      </w:rPr>
    </w:lvl>
    <w:lvl w:ilvl="1" w:tplc="0409000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126"/>
    <w:rsid w:val="00000F23"/>
    <w:rsid w:val="00002947"/>
    <w:rsid w:val="00012641"/>
    <w:rsid w:val="00021C52"/>
    <w:rsid w:val="0007335C"/>
    <w:rsid w:val="0008592E"/>
    <w:rsid w:val="000A54D3"/>
    <w:rsid w:val="000C7713"/>
    <w:rsid w:val="001115C6"/>
    <w:rsid w:val="00117DFD"/>
    <w:rsid w:val="00131BAB"/>
    <w:rsid w:val="001335B6"/>
    <w:rsid w:val="00193D09"/>
    <w:rsid w:val="00194DC6"/>
    <w:rsid w:val="00196ADE"/>
    <w:rsid w:val="001D665A"/>
    <w:rsid w:val="00206376"/>
    <w:rsid w:val="00212837"/>
    <w:rsid w:val="00221DDB"/>
    <w:rsid w:val="00254E9B"/>
    <w:rsid w:val="00282439"/>
    <w:rsid w:val="00287189"/>
    <w:rsid w:val="002E02AC"/>
    <w:rsid w:val="002E2E76"/>
    <w:rsid w:val="002F0BC3"/>
    <w:rsid w:val="00315B7D"/>
    <w:rsid w:val="00323591"/>
    <w:rsid w:val="00342274"/>
    <w:rsid w:val="00346CE8"/>
    <w:rsid w:val="003B4B06"/>
    <w:rsid w:val="003C1607"/>
    <w:rsid w:val="003C3F68"/>
    <w:rsid w:val="003E6D57"/>
    <w:rsid w:val="00413252"/>
    <w:rsid w:val="0047109B"/>
    <w:rsid w:val="00473B22"/>
    <w:rsid w:val="00482686"/>
    <w:rsid w:val="004903F0"/>
    <w:rsid w:val="00492609"/>
    <w:rsid w:val="004B5144"/>
    <w:rsid w:val="004C25AE"/>
    <w:rsid w:val="004E7928"/>
    <w:rsid w:val="00513B5C"/>
    <w:rsid w:val="00533BAB"/>
    <w:rsid w:val="005832A0"/>
    <w:rsid w:val="005A6080"/>
    <w:rsid w:val="005A6C0A"/>
    <w:rsid w:val="005B01D9"/>
    <w:rsid w:val="005B04A4"/>
    <w:rsid w:val="005D33EF"/>
    <w:rsid w:val="005E3E76"/>
    <w:rsid w:val="005E4BC1"/>
    <w:rsid w:val="005E60C2"/>
    <w:rsid w:val="005F28DC"/>
    <w:rsid w:val="0060113D"/>
    <w:rsid w:val="006136B3"/>
    <w:rsid w:val="00615455"/>
    <w:rsid w:val="00617FC8"/>
    <w:rsid w:val="006225EE"/>
    <w:rsid w:val="00673B98"/>
    <w:rsid w:val="00685126"/>
    <w:rsid w:val="00693EE7"/>
    <w:rsid w:val="006E6A14"/>
    <w:rsid w:val="00712925"/>
    <w:rsid w:val="007271BF"/>
    <w:rsid w:val="00740A6D"/>
    <w:rsid w:val="007634E8"/>
    <w:rsid w:val="00784F0E"/>
    <w:rsid w:val="007B1128"/>
    <w:rsid w:val="007B1316"/>
    <w:rsid w:val="007C594C"/>
    <w:rsid w:val="007D59AA"/>
    <w:rsid w:val="007E4B0D"/>
    <w:rsid w:val="007F24E8"/>
    <w:rsid w:val="007F459D"/>
    <w:rsid w:val="007F593A"/>
    <w:rsid w:val="00801677"/>
    <w:rsid w:val="00815496"/>
    <w:rsid w:val="00827EA6"/>
    <w:rsid w:val="00831A85"/>
    <w:rsid w:val="0084008D"/>
    <w:rsid w:val="00847DE7"/>
    <w:rsid w:val="00851461"/>
    <w:rsid w:val="008564B2"/>
    <w:rsid w:val="008573BA"/>
    <w:rsid w:val="00872690"/>
    <w:rsid w:val="00893227"/>
    <w:rsid w:val="008C0CD2"/>
    <w:rsid w:val="008D2C44"/>
    <w:rsid w:val="008D3EF6"/>
    <w:rsid w:val="008E4B49"/>
    <w:rsid w:val="008F0DBE"/>
    <w:rsid w:val="008F0F55"/>
    <w:rsid w:val="009135E7"/>
    <w:rsid w:val="009202B7"/>
    <w:rsid w:val="00925D44"/>
    <w:rsid w:val="00926D01"/>
    <w:rsid w:val="00934D75"/>
    <w:rsid w:val="00934FDF"/>
    <w:rsid w:val="009369E6"/>
    <w:rsid w:val="0094529D"/>
    <w:rsid w:val="00962C69"/>
    <w:rsid w:val="00965B15"/>
    <w:rsid w:val="0099668D"/>
    <w:rsid w:val="009D0308"/>
    <w:rsid w:val="009D703F"/>
    <w:rsid w:val="009F2E07"/>
    <w:rsid w:val="009F4660"/>
    <w:rsid w:val="00A05E5A"/>
    <w:rsid w:val="00A108A0"/>
    <w:rsid w:val="00A10A91"/>
    <w:rsid w:val="00A10B87"/>
    <w:rsid w:val="00A225E8"/>
    <w:rsid w:val="00A61A06"/>
    <w:rsid w:val="00A8379D"/>
    <w:rsid w:val="00AB008F"/>
    <w:rsid w:val="00AB351D"/>
    <w:rsid w:val="00AB4D80"/>
    <w:rsid w:val="00AC6E26"/>
    <w:rsid w:val="00AD3A16"/>
    <w:rsid w:val="00AD6239"/>
    <w:rsid w:val="00AF3870"/>
    <w:rsid w:val="00B006D9"/>
    <w:rsid w:val="00B13615"/>
    <w:rsid w:val="00B14BF4"/>
    <w:rsid w:val="00B1645C"/>
    <w:rsid w:val="00B3691F"/>
    <w:rsid w:val="00B6604E"/>
    <w:rsid w:val="00B727BA"/>
    <w:rsid w:val="00B73ACF"/>
    <w:rsid w:val="00BB214A"/>
    <w:rsid w:val="00BE0C52"/>
    <w:rsid w:val="00C055CD"/>
    <w:rsid w:val="00C12333"/>
    <w:rsid w:val="00C27B2E"/>
    <w:rsid w:val="00C41C92"/>
    <w:rsid w:val="00CA2920"/>
    <w:rsid w:val="00CA31CD"/>
    <w:rsid w:val="00CC1B3E"/>
    <w:rsid w:val="00CD7E90"/>
    <w:rsid w:val="00D21E7E"/>
    <w:rsid w:val="00D37F19"/>
    <w:rsid w:val="00D55755"/>
    <w:rsid w:val="00D60109"/>
    <w:rsid w:val="00D6077B"/>
    <w:rsid w:val="00D803C0"/>
    <w:rsid w:val="00DB4454"/>
    <w:rsid w:val="00DC1698"/>
    <w:rsid w:val="00DC16B0"/>
    <w:rsid w:val="00DC4564"/>
    <w:rsid w:val="00E01617"/>
    <w:rsid w:val="00E052EA"/>
    <w:rsid w:val="00E16783"/>
    <w:rsid w:val="00E23F79"/>
    <w:rsid w:val="00E301F5"/>
    <w:rsid w:val="00E747E7"/>
    <w:rsid w:val="00EA1DDB"/>
    <w:rsid w:val="00EB05FF"/>
    <w:rsid w:val="00EB4EAA"/>
    <w:rsid w:val="00EC5FD4"/>
    <w:rsid w:val="00EF01AC"/>
    <w:rsid w:val="00F16191"/>
    <w:rsid w:val="00F53912"/>
    <w:rsid w:val="00F60F2F"/>
    <w:rsid w:val="00F866C9"/>
    <w:rsid w:val="00F87CD5"/>
    <w:rsid w:val="00FA6273"/>
    <w:rsid w:val="00FA650D"/>
    <w:rsid w:val="00FC5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FBC3FA"/>
  <w15:chartTrackingRefBased/>
  <w15:docId w15:val="{DBDB283D-9650-43AD-AD85-3977118D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5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35B6"/>
    <w:rPr>
      <w:rFonts w:asciiTheme="majorHAnsi" w:eastAsiaTheme="majorEastAsia" w:hAnsiTheme="majorHAnsi" w:cstheme="majorBidi"/>
      <w:sz w:val="18"/>
      <w:szCs w:val="18"/>
    </w:rPr>
  </w:style>
  <w:style w:type="paragraph" w:styleId="a5">
    <w:name w:val="Document Map"/>
    <w:basedOn w:val="a"/>
    <w:link w:val="a6"/>
    <w:uiPriority w:val="99"/>
    <w:semiHidden/>
    <w:unhideWhenUsed/>
    <w:rsid w:val="009F2E07"/>
    <w:rPr>
      <w:rFonts w:ascii="ＭＳ 明朝" w:eastAsia="ＭＳ 明朝"/>
      <w:sz w:val="24"/>
      <w:szCs w:val="24"/>
    </w:rPr>
  </w:style>
  <w:style w:type="character" w:customStyle="1" w:styleId="a6">
    <w:name w:val="見出しマップ (文字)"/>
    <w:basedOn w:val="a0"/>
    <w:link w:val="a5"/>
    <w:uiPriority w:val="99"/>
    <w:semiHidden/>
    <w:rsid w:val="009F2E07"/>
    <w:rPr>
      <w:rFonts w:ascii="ＭＳ 明朝" w:eastAsia="ＭＳ 明朝"/>
      <w:sz w:val="24"/>
      <w:szCs w:val="24"/>
    </w:rPr>
  </w:style>
  <w:style w:type="paragraph" w:styleId="a7">
    <w:name w:val="header"/>
    <w:basedOn w:val="a"/>
    <w:link w:val="a8"/>
    <w:uiPriority w:val="99"/>
    <w:unhideWhenUsed/>
    <w:rsid w:val="00AF3870"/>
    <w:pPr>
      <w:tabs>
        <w:tab w:val="center" w:pos="4252"/>
        <w:tab w:val="right" w:pos="8504"/>
      </w:tabs>
      <w:snapToGrid w:val="0"/>
    </w:pPr>
  </w:style>
  <w:style w:type="character" w:customStyle="1" w:styleId="a8">
    <w:name w:val="ヘッダー (文字)"/>
    <w:basedOn w:val="a0"/>
    <w:link w:val="a7"/>
    <w:uiPriority w:val="99"/>
    <w:rsid w:val="00AF3870"/>
  </w:style>
  <w:style w:type="paragraph" w:styleId="a9">
    <w:name w:val="footer"/>
    <w:basedOn w:val="a"/>
    <w:link w:val="aa"/>
    <w:uiPriority w:val="99"/>
    <w:unhideWhenUsed/>
    <w:rsid w:val="00AF3870"/>
    <w:pPr>
      <w:tabs>
        <w:tab w:val="center" w:pos="4252"/>
        <w:tab w:val="right" w:pos="8504"/>
      </w:tabs>
      <w:snapToGrid w:val="0"/>
    </w:pPr>
  </w:style>
  <w:style w:type="character" w:customStyle="1" w:styleId="aa">
    <w:name w:val="フッター (文字)"/>
    <w:basedOn w:val="a0"/>
    <w:link w:val="a9"/>
    <w:uiPriority w:val="99"/>
    <w:rsid w:val="00AF3870"/>
  </w:style>
  <w:style w:type="paragraph" w:styleId="ab">
    <w:name w:val="List Paragraph"/>
    <w:basedOn w:val="a"/>
    <w:link w:val="ac"/>
    <w:uiPriority w:val="34"/>
    <w:qFormat/>
    <w:rsid w:val="009D0308"/>
    <w:pPr>
      <w:widowControl/>
      <w:ind w:leftChars="400" w:left="840"/>
      <w:jc w:val="left"/>
    </w:pPr>
    <w:rPr>
      <w:rFonts w:ascii="Century" w:eastAsia="ＭＳ Ｐゴシック" w:hAnsi="Century" w:cs="ＭＳ 明朝"/>
      <w:kern w:val="0"/>
      <w:szCs w:val="21"/>
    </w:rPr>
  </w:style>
  <w:style w:type="character" w:customStyle="1" w:styleId="ac">
    <w:name w:val="リスト段落 (文字)"/>
    <w:basedOn w:val="a0"/>
    <w:link w:val="ab"/>
    <w:uiPriority w:val="34"/>
    <w:locked/>
    <w:rsid w:val="009D0308"/>
    <w:rPr>
      <w:rFonts w:ascii="Century" w:eastAsia="ＭＳ Ｐゴシック" w:hAnsi="Century" w:cs="ＭＳ 明朝"/>
      <w:kern w:val="0"/>
      <w:szCs w:val="21"/>
    </w:rPr>
  </w:style>
  <w:style w:type="character" w:styleId="ad">
    <w:name w:val="annotation reference"/>
    <w:basedOn w:val="a0"/>
    <w:uiPriority w:val="99"/>
    <w:semiHidden/>
    <w:unhideWhenUsed/>
    <w:rsid w:val="002E02AC"/>
    <w:rPr>
      <w:sz w:val="18"/>
      <w:szCs w:val="18"/>
    </w:rPr>
  </w:style>
  <w:style w:type="paragraph" w:styleId="ae">
    <w:name w:val="annotation text"/>
    <w:basedOn w:val="a"/>
    <w:link w:val="af"/>
    <w:uiPriority w:val="99"/>
    <w:semiHidden/>
    <w:unhideWhenUsed/>
    <w:rsid w:val="002E02AC"/>
    <w:pPr>
      <w:jc w:val="left"/>
    </w:pPr>
  </w:style>
  <w:style w:type="character" w:customStyle="1" w:styleId="af">
    <w:name w:val="コメント文字列 (文字)"/>
    <w:basedOn w:val="a0"/>
    <w:link w:val="ae"/>
    <w:uiPriority w:val="99"/>
    <w:semiHidden/>
    <w:rsid w:val="002E02AC"/>
  </w:style>
  <w:style w:type="paragraph" w:styleId="af0">
    <w:name w:val="annotation subject"/>
    <w:basedOn w:val="ae"/>
    <w:next w:val="ae"/>
    <w:link w:val="af1"/>
    <w:uiPriority w:val="99"/>
    <w:semiHidden/>
    <w:unhideWhenUsed/>
    <w:rsid w:val="002E02AC"/>
    <w:rPr>
      <w:b/>
      <w:bCs/>
    </w:rPr>
  </w:style>
  <w:style w:type="character" w:customStyle="1" w:styleId="af1">
    <w:name w:val="コメント内容 (文字)"/>
    <w:basedOn w:val="af"/>
    <w:link w:val="af0"/>
    <w:uiPriority w:val="99"/>
    <w:semiHidden/>
    <w:rsid w:val="002E02AC"/>
    <w:rPr>
      <w:b/>
      <w:bCs/>
    </w:rPr>
  </w:style>
  <w:style w:type="paragraph" w:styleId="af2">
    <w:name w:val="Revision"/>
    <w:hidden/>
    <w:uiPriority w:val="99"/>
    <w:semiHidden/>
    <w:rsid w:val="00212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D13A9-0FAC-4954-AD50-2F8C723D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495</Words>
  <Characters>2825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Masaaki Ito</dc:creator>
  <cp:keywords/>
  <dc:description/>
  <cp:lastModifiedBy>Rheumatology2</cp:lastModifiedBy>
  <cp:revision>2</cp:revision>
  <cp:lastPrinted>2018-07-26T04:19:00Z</cp:lastPrinted>
  <dcterms:created xsi:type="dcterms:W3CDTF">2023-06-09T06:44:00Z</dcterms:created>
  <dcterms:modified xsi:type="dcterms:W3CDTF">2023-06-09T06:44:00Z</dcterms:modified>
</cp:coreProperties>
</file>