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MaruGothicMPRO" w:eastAsia="HGMaruGothicMPRO" w:hAnsi="HGMaruGothicMPRO"/>
          <w:b/>
          <w:sz w:val="32"/>
          <w:szCs w:val="32"/>
        </w:rPr>
      </w:pPr>
      <w:r>
        <w:rPr>
          <w:rFonts w:ascii="HGMaruGothicMPRO" w:eastAsia="HGMaruGothicMPRO" w:hAnsi="HGMaruGothicMPRO" w:hint="eastAsia"/>
          <w:b/>
          <w:sz w:val="32"/>
          <w:szCs w:val="32"/>
        </w:rPr>
        <w:t>三</w:t>
      </w:r>
      <w:r w:rsidR="009D54D1">
        <w:rPr>
          <w:rFonts w:ascii="HGMaruGothicMPRO" w:eastAsia="HGMaruGothicMPRO" w:hAnsi="HGMaruGothicM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MaruGothicMPRO" w:eastAsia="HGMaruGothicMPRO" w:hAnsi="HGMaruGothicMPRO"/>
          <w:b/>
          <w:sz w:val="28"/>
          <w:szCs w:val="28"/>
        </w:rPr>
      </w:pPr>
      <w:r>
        <w:rPr>
          <w:rFonts w:ascii="HGMaruGothicMPRO" w:eastAsia="HGMaruGothicMPRO" w:hAnsi="HGMaruGothicMPRO" w:hint="eastAsia"/>
          <w:b/>
          <w:sz w:val="32"/>
          <w:szCs w:val="32"/>
        </w:rPr>
        <w:t>臨床研究</w:t>
      </w:r>
      <w:r w:rsidR="00387429" w:rsidRPr="00B21E1B">
        <w:rPr>
          <w:rFonts w:ascii="HGMaruGothicMPRO" w:eastAsia="HGMaruGothicMPRO" w:hAnsi="HGMaruGothicMPRO" w:hint="eastAsia"/>
          <w:b/>
          <w:sz w:val="32"/>
          <w:szCs w:val="32"/>
        </w:rPr>
        <w:t>登録拒否</w:t>
      </w:r>
      <w:r w:rsidR="00213DEA" w:rsidRPr="00B21E1B">
        <w:rPr>
          <w:rFonts w:ascii="HGMaruGothicMPRO" w:eastAsia="HGMaruGothicMPRO" w:hAnsi="HGMaruGothicM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MaruGothicMPRO" w:eastAsia="HGMaruGothicMPRO" w:hAnsi="HGMaruGothicM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MaruGothicMPRO" w:eastAsia="HGMaruGothicMPRO" w:hAnsi="HGMaruGothicMPRO"/>
          <w:sz w:val="28"/>
          <w:szCs w:val="28"/>
        </w:rPr>
      </w:pPr>
      <w:r w:rsidRPr="00881CC9">
        <w:rPr>
          <w:rFonts w:ascii="HGMaruGothicMPRO" w:eastAsia="HGMaruGothicMPRO" w:hAnsi="HGMaruGothicM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MaruGothicMPRO" w:eastAsia="HGMaruGothicMPRO" w:hAnsi="HGMaruGothicMPRO"/>
          <w:sz w:val="28"/>
          <w:szCs w:val="28"/>
        </w:rPr>
      </w:pPr>
      <w:r w:rsidRPr="00881CC9">
        <w:rPr>
          <w:rFonts w:ascii="HGMaruGothicMPRO" w:eastAsia="HGMaruGothicMPRO" w:hAnsi="HGMaruGothicMPRO" w:hint="eastAsia"/>
          <w:sz w:val="28"/>
          <w:szCs w:val="28"/>
        </w:rPr>
        <w:t>三重大学医学部附属</w:t>
      </w:r>
      <w:r w:rsidR="00213DEA" w:rsidRPr="00881CC9">
        <w:rPr>
          <w:rFonts w:ascii="HGMaruGothicMPRO" w:eastAsia="HGMaruGothicMPRO" w:hAnsi="HGMaruGothicMPRO" w:hint="eastAsia"/>
          <w:sz w:val="28"/>
          <w:szCs w:val="28"/>
        </w:rPr>
        <w:t>病院長</w:t>
      </w:r>
      <w:r w:rsidR="00213DEA" w:rsidRPr="00881CC9">
        <w:rPr>
          <w:rFonts w:ascii="HGMaruGothicMPRO" w:eastAsia="HGMaruGothicMPRO" w:hAnsi="HGMaruGothicMPRO"/>
          <w:sz w:val="28"/>
          <w:szCs w:val="28"/>
        </w:rPr>
        <w:t xml:space="preserve"> </w:t>
      </w:r>
      <w:r w:rsidR="00213DEA" w:rsidRPr="00881CC9">
        <w:rPr>
          <w:rFonts w:ascii="HGMaruGothicMPRO" w:eastAsia="HGMaruGothicMPRO" w:hAnsi="HGMaruGothicM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MaruGothicMPRO" w:eastAsia="HGMaruGothicMPRO" w:hAnsi="HGMaruGothicM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MaruGothicMPRO" w:eastAsia="HGMaruGothicMPRO" w:hAnsi="HGMaruGothicMPRO"/>
          <w:b/>
          <w:sz w:val="32"/>
          <w:szCs w:val="32"/>
        </w:rPr>
      </w:pPr>
      <w:r>
        <w:rPr>
          <w:rFonts w:ascii="HGMaruGothicMPRO" w:eastAsia="HGMaruGothicMPRO" w:hAnsi="HGMaruGothicM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01EDD498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44C9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人工聴覚器手術全国データベースの構築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Rectangle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&#13;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01EDD498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MaruGothicMPRO" w:eastAsia="HGMaruGothicMPRO" w:hAnsi="HGMaruGothicM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744C9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人工聴覚器手術全国データベースの構築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MaruGothicMPRO" w:eastAsia="HGMaruGothicMPRO" w:hAnsi="HGMaruGothicM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MaruGothicMPRO" w:eastAsia="HGMaruGothicMPRO" w:hAnsi="HGMaruGothicM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MaruGothicMPRO" w:eastAsia="HGMaruGothicMPRO" w:hAnsi="HGMaruGothicMPRO" w:hint="eastAsia"/>
          <w:sz w:val="28"/>
          <w:szCs w:val="28"/>
        </w:rPr>
        <w:t>私は、</w:t>
      </w:r>
      <w:r w:rsidR="009D54D1">
        <w:rPr>
          <w:rFonts w:ascii="HGMaruGothicMPRO" w:eastAsia="HGMaruGothicMPRO" w:hAnsi="HGMaruGothicMPRO" w:hint="eastAsia"/>
          <w:sz w:val="28"/>
          <w:szCs w:val="28"/>
        </w:rPr>
        <w:t>三重大学医学部附属</w:t>
      </w:r>
      <w:r w:rsidR="00213DEA" w:rsidRPr="00A30BC3">
        <w:rPr>
          <w:rFonts w:ascii="HGMaruGothicMPRO" w:eastAsia="HGMaruGothicMPRO" w:hAnsi="HGMaruGothicMPRO" w:hint="eastAsia"/>
          <w:sz w:val="28"/>
          <w:szCs w:val="28"/>
        </w:rPr>
        <w:t>病院</w:t>
      </w:r>
      <w:r w:rsidR="00213DEA" w:rsidRPr="00B21E1B">
        <w:rPr>
          <w:rFonts w:ascii="HGMaruGothicMPRO" w:eastAsia="HGMaruGothicMPRO" w:hAnsi="HGMaruGothicMPRO" w:hint="eastAsia"/>
          <w:sz w:val="28"/>
          <w:szCs w:val="28"/>
        </w:rPr>
        <w:t>において</w:t>
      </w:r>
      <w:r w:rsidR="00417FDC">
        <w:rPr>
          <w:rFonts w:ascii="HGMaruGothicMPRO" w:eastAsia="HGMaruGothicMPRO" w:hAnsi="HGMaruGothicMPRO" w:hint="eastAsia"/>
          <w:sz w:val="28"/>
          <w:szCs w:val="28"/>
        </w:rPr>
        <w:t>、</w:t>
      </w:r>
      <w:r w:rsidR="00213DEA" w:rsidRPr="00B21E1B">
        <w:rPr>
          <w:rFonts w:ascii="HGMaruGothicMPRO" w:eastAsia="HGMaruGothicMPRO" w:hAnsi="HGMaruGothicMPRO" w:hint="eastAsia"/>
          <w:sz w:val="28"/>
          <w:szCs w:val="28"/>
        </w:rPr>
        <w:t>収集された</w:t>
      </w:r>
      <w:r w:rsidR="00417FDC">
        <w:rPr>
          <w:rFonts w:ascii="HGMaruGothicMPRO" w:eastAsia="HGMaruGothicMPRO" w:hAnsi="HGMaruGothicMPRO" w:hint="eastAsia"/>
          <w:sz w:val="28"/>
          <w:szCs w:val="28"/>
        </w:rPr>
        <w:t>私の</w:t>
      </w:r>
      <w:r w:rsidR="00D33760">
        <w:rPr>
          <w:rFonts w:ascii="HGMaruGothicMPRO" w:eastAsia="HGMaruGothicMPRO" w:hAnsi="HGMaruGothicMPRO" w:hint="eastAsia"/>
          <w:sz w:val="28"/>
          <w:szCs w:val="28"/>
        </w:rPr>
        <w:t>既存試料・既存</w:t>
      </w:r>
      <w:r w:rsidR="00213DEA" w:rsidRPr="00B21E1B">
        <w:rPr>
          <w:rFonts w:ascii="HGMaruGothicMPRO" w:eastAsia="HGMaruGothicMPRO" w:hAnsi="HGMaruGothicMPRO" w:hint="eastAsia"/>
          <w:sz w:val="28"/>
          <w:szCs w:val="28"/>
        </w:rPr>
        <w:t>情報</w:t>
      </w:r>
      <w:r w:rsidR="00D33760">
        <w:rPr>
          <w:rFonts w:ascii="HGMaruGothicMPRO" w:eastAsia="HGMaruGothicMPRO" w:hAnsi="HGMaruGothicMPRO" w:hint="eastAsia"/>
          <w:sz w:val="28"/>
          <w:szCs w:val="28"/>
        </w:rPr>
        <w:t>（電子カルテ情報等）</w:t>
      </w:r>
      <w:r w:rsidR="00387429" w:rsidRPr="00B21E1B">
        <w:rPr>
          <w:rFonts w:ascii="HGMaruGothicMPRO" w:eastAsia="HGMaruGothicMPRO" w:hAnsi="HGMaruGothicMPRO" w:hint="eastAsia"/>
          <w:sz w:val="28"/>
          <w:szCs w:val="28"/>
        </w:rPr>
        <w:t>が</w:t>
      </w:r>
      <w:r w:rsidR="008E431C">
        <w:rPr>
          <w:rFonts w:ascii="HGMaruGothicMPRO" w:eastAsia="HGMaruGothicMPRO" w:hAnsi="HGMaruGothicMPRO" w:hint="eastAsia"/>
          <w:sz w:val="28"/>
          <w:szCs w:val="28"/>
        </w:rPr>
        <w:t>下記臨床研究に</w:t>
      </w:r>
      <w:r w:rsidR="00D85B04" w:rsidRPr="00B21E1B">
        <w:rPr>
          <w:rFonts w:ascii="HGMaruGothicMPRO" w:eastAsia="HGMaruGothicMPRO" w:hAnsi="HGMaruGothicMPRO" w:hint="eastAsia"/>
          <w:sz w:val="28"/>
          <w:szCs w:val="28"/>
        </w:rPr>
        <w:t>登録</w:t>
      </w:r>
      <w:r w:rsidR="00417FDC">
        <w:rPr>
          <w:rFonts w:ascii="HGMaruGothicMPRO" w:eastAsia="HGMaruGothicMPRO" w:hAnsi="HGMaruGothicMPRO" w:hint="eastAsia"/>
          <w:sz w:val="28"/>
          <w:szCs w:val="28"/>
        </w:rPr>
        <w:t>されることを</w:t>
      </w:r>
      <w:r w:rsidR="00E92881" w:rsidRPr="00B21E1B">
        <w:rPr>
          <w:rFonts w:ascii="HGMaruGothicMPRO" w:eastAsia="HGMaruGothicMPRO" w:hAnsi="HGMaruGothicMPRO" w:hint="eastAsia"/>
          <w:sz w:val="28"/>
          <w:szCs w:val="28"/>
        </w:rPr>
        <w:t>拒否</w:t>
      </w:r>
      <w:r w:rsidR="00213DEA" w:rsidRPr="00B21E1B">
        <w:rPr>
          <w:rFonts w:ascii="HGMaruGothicMPRO" w:eastAsia="HGMaruGothicMPRO" w:hAnsi="HGMaruGothicM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MaruGothicMPRO" w:eastAsia="HGMaruGothicMPRO" w:hAnsi="HGMaruGothicMPRO"/>
          <w:b/>
          <w:sz w:val="28"/>
          <w:szCs w:val="28"/>
        </w:rPr>
      </w:pPr>
      <w:r w:rsidRPr="008E431C">
        <w:rPr>
          <w:rFonts w:ascii="HGMaruGothicMPRO" w:eastAsia="HGMaruGothicMPRO" w:hAnsi="HGMaruGothicMPRO" w:hint="eastAsia"/>
          <w:b/>
          <w:sz w:val="28"/>
          <w:szCs w:val="28"/>
        </w:rPr>
        <w:t>お手数ですが</w:t>
      </w:r>
      <w:r w:rsidR="00B21E1B" w:rsidRPr="008E431C">
        <w:rPr>
          <w:rFonts w:ascii="HGMaruGothicMPRO" w:eastAsia="HGMaruGothicMPRO" w:hAnsi="HGMaruGothicMPRO" w:hint="eastAsia"/>
          <w:b/>
          <w:sz w:val="28"/>
          <w:szCs w:val="28"/>
        </w:rPr>
        <w:t>、</w:t>
      </w:r>
      <w:r w:rsidR="00B90DB2" w:rsidRPr="008E431C">
        <w:rPr>
          <w:rFonts w:ascii="HGMaruGothicMPRO" w:eastAsia="HGMaruGothicMPRO" w:hAnsi="HGMaruGothicMPRO" w:hint="eastAsia"/>
          <w:b/>
          <w:sz w:val="28"/>
          <w:szCs w:val="28"/>
        </w:rPr>
        <w:t>枠線内</w:t>
      </w:r>
      <w:r w:rsidRPr="008E431C">
        <w:rPr>
          <w:rFonts w:ascii="HGMaruGothicMPRO" w:eastAsia="HGMaruGothicMPRO" w:hAnsi="HGMaruGothicMPRO" w:hint="eastAsia"/>
          <w:b/>
          <w:sz w:val="28"/>
          <w:szCs w:val="28"/>
        </w:rPr>
        <w:t>に必要事項</w:t>
      </w:r>
      <w:r w:rsidR="008E431C">
        <w:rPr>
          <w:rFonts w:ascii="HGMaruGothicMPRO" w:eastAsia="HGMaruGothicMPRO" w:hAnsi="HGMaruGothicMPRO" w:hint="eastAsia"/>
          <w:b/>
          <w:sz w:val="28"/>
          <w:szCs w:val="28"/>
        </w:rPr>
        <w:t>（下線部分）</w:t>
      </w:r>
      <w:r w:rsidRPr="008E431C">
        <w:rPr>
          <w:rFonts w:ascii="HGMaruGothicMPRO" w:eastAsia="HGMaruGothicMPRO" w:hAnsi="HGMaruGothicM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MaruGothicMPRO" w:eastAsia="HGMaruGothicMPRO" w:hAnsi="HGMaruGothicMPRO" w:hint="eastAsia"/>
          <w:b/>
          <w:sz w:val="28"/>
          <w:szCs w:val="28"/>
        </w:rPr>
        <w:t>頂くか</w:t>
      </w:r>
      <w:r w:rsidRPr="008E431C">
        <w:rPr>
          <w:rFonts w:ascii="HGMaruGothicMPRO" w:eastAsia="HGMaruGothicMPRO" w:hAnsi="HGMaruGothicMPRO" w:hint="eastAsia"/>
          <w:b/>
          <w:sz w:val="28"/>
          <w:szCs w:val="28"/>
        </w:rPr>
        <w:t>、</w:t>
      </w:r>
      <w:r w:rsidR="0021696C" w:rsidRPr="00DC1F5D">
        <w:rPr>
          <w:rFonts w:ascii="HGMaruGothicMPRO" w:eastAsia="HGMaruGothicMPRO" w:hAnsi="HGMaruGothicMPRO" w:hint="eastAsia"/>
          <w:b/>
          <w:sz w:val="28"/>
          <w:szCs w:val="28"/>
        </w:rPr>
        <w:t>当</w:t>
      </w:r>
      <w:r w:rsidRPr="00DC1F5D">
        <w:rPr>
          <w:rFonts w:ascii="HGMaruGothicMPRO" w:eastAsia="HGMaruGothicMPRO" w:hAnsi="HGMaruGothicMPRO" w:hint="eastAsia"/>
          <w:b/>
          <w:sz w:val="28"/>
          <w:szCs w:val="28"/>
        </w:rPr>
        <w:t>病院</w:t>
      </w:r>
      <w:r w:rsidR="008E431C" w:rsidRPr="00DC1F5D">
        <w:rPr>
          <w:rFonts w:ascii="HGMaruGothicMPRO" w:eastAsia="HGMaruGothicMPRO" w:hAnsi="HGMaruGothicMPRO"/>
          <w:b/>
          <w:sz w:val="28"/>
          <w:szCs w:val="28"/>
        </w:rPr>
        <w:t>1</w:t>
      </w:r>
      <w:r w:rsidRPr="00DC1F5D">
        <w:rPr>
          <w:rFonts w:ascii="HGMaruGothicMPRO" w:eastAsia="HGMaruGothicMPRO" w:hAnsi="HGMaruGothicMPRO" w:hint="eastAsia"/>
          <w:b/>
          <w:sz w:val="28"/>
          <w:szCs w:val="28"/>
        </w:rPr>
        <w:t>階総合</w:t>
      </w:r>
      <w:r w:rsidR="00B90DB2" w:rsidRPr="00DC1F5D">
        <w:rPr>
          <w:rFonts w:ascii="HGMaruGothicMPRO" w:eastAsia="HGMaruGothicMPRO" w:hAnsi="HGMaruGothicMPRO" w:hint="eastAsia"/>
          <w:b/>
          <w:sz w:val="28"/>
          <w:szCs w:val="28"/>
        </w:rPr>
        <w:t>案内</w:t>
      </w:r>
      <w:r w:rsidRPr="008E431C">
        <w:rPr>
          <w:rFonts w:ascii="HGMaruGothicMPRO" w:eastAsia="HGMaruGothicMPRO" w:hAnsi="HGMaruGothicM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MaruGothicMPRO" w:eastAsia="HGMaruGothicMPRO" w:hAnsi="HGMaruGothicM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MaruGothicMPRO" w:eastAsia="HGMaruGothicMPRO" w:hAnsi="HGMaruGothicM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MaruGothicMPRO" w:eastAsia="HGMaruGothicMPRO" w:hAnsi="HGMaruGothicMPRO" w:hint="eastAsia"/>
          <w:sz w:val="28"/>
          <w:szCs w:val="28"/>
        </w:rPr>
        <w:t xml:space="preserve">　</w:t>
      </w:r>
    </w:p>
    <w:p w14:paraId="2FB8C584" w14:textId="2E6101CC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MaruGothicMPRO" w:eastAsia="HGMaruGothicMPRO" w:hAnsi="HGMaruGothicMPRO"/>
          <w:sz w:val="28"/>
          <w:szCs w:val="28"/>
        </w:rPr>
      </w:pPr>
      <w:r w:rsidRPr="0021696C">
        <w:rPr>
          <w:rFonts w:ascii="HGMaruGothicMPRO" w:eastAsia="HGMaruGothicMPRO" w:hAnsi="HGMaruGothicMPRO" w:hint="eastAsia"/>
          <w:sz w:val="28"/>
          <w:szCs w:val="28"/>
        </w:rPr>
        <w:t xml:space="preserve">三重大学医学部附属病院 </w:t>
      </w:r>
      <w:r w:rsidR="00A744C9">
        <w:rPr>
          <w:rFonts w:ascii="HGMaruGothicMPRO" w:eastAsia="HGMaruGothicMPRO" w:hAnsi="HGMaruGothicMPRO" w:hint="eastAsia"/>
          <w:sz w:val="28"/>
          <w:szCs w:val="28"/>
        </w:rPr>
        <w:t>耳鼻咽喉・頭頸部外</w:t>
      </w:r>
      <w:r w:rsidR="00137A81" w:rsidRPr="0033690D">
        <w:rPr>
          <w:rFonts w:ascii="HGMaruGothicMPRO" w:eastAsia="HGMaruGothicMPRO" w:hAnsi="HGMaruGothicMPRO" w:hint="eastAsia"/>
          <w:sz w:val="28"/>
          <w:szCs w:val="28"/>
        </w:rPr>
        <w:t>科</w:t>
      </w:r>
    </w:p>
    <w:p w14:paraId="5E7E20E2" w14:textId="01C85FB4" w:rsidR="00262C38" w:rsidRPr="0033690D" w:rsidRDefault="001E56A0" w:rsidP="0021696C">
      <w:pPr>
        <w:spacing w:line="320" w:lineRule="exact"/>
        <w:ind w:firstLineChars="900" w:firstLine="2520"/>
        <w:jc w:val="lef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8"/>
          <w:szCs w:val="28"/>
        </w:rPr>
        <w:t xml:space="preserve">担当者　</w:t>
      </w:r>
      <w:r w:rsidR="00A744C9">
        <w:rPr>
          <w:rFonts w:ascii="HGMaruGothicMPRO" w:eastAsia="HGMaruGothicMPRO" w:hAnsi="HGMaruGothicMPRO" w:hint="eastAsia"/>
          <w:sz w:val="28"/>
          <w:szCs w:val="28"/>
        </w:rPr>
        <w:t>坂井田　寛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MaruGothicMPRO" w:eastAsia="HGMaruGothicMPRO" w:hAnsi="HGMaruGothicMPRO"/>
          <w:sz w:val="28"/>
          <w:szCs w:val="28"/>
        </w:rPr>
      </w:pPr>
      <w:r w:rsidRPr="0033690D">
        <w:rPr>
          <w:rFonts w:ascii="HGMaruGothicMPRO" w:eastAsia="HGMaruGothicMPRO" w:hAnsi="HGMaruGothicMPRO" w:hint="eastAsia"/>
          <w:sz w:val="28"/>
          <w:szCs w:val="28"/>
        </w:rPr>
        <w:t>〒514-8507 三重県津市江戸橋2-174</w:t>
      </w:r>
    </w:p>
    <w:p w14:paraId="1B227165" w14:textId="5D630628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MaruGothicMPRO" w:eastAsia="HGMaruGothicMPRO" w:hAnsi="HGMaruGothicMPRO"/>
          <w:sz w:val="28"/>
          <w:szCs w:val="28"/>
        </w:rPr>
      </w:pPr>
      <w:r w:rsidRPr="0033690D">
        <w:rPr>
          <w:rFonts w:ascii="HGMaruGothicMPRO" w:eastAsia="HGMaruGothicMPRO" w:hAnsi="HGMaruGothicMPRO"/>
          <w:sz w:val="28"/>
          <w:szCs w:val="28"/>
        </w:rPr>
        <w:t xml:space="preserve">Fax: </w:t>
      </w:r>
      <w:r w:rsidR="00A744C9">
        <w:rPr>
          <w:rFonts w:ascii="HGMaruGothicMPRO" w:eastAsia="HGMaruGothicMPRO" w:hAnsi="HGMaruGothicMPRO" w:hint="eastAsia"/>
          <w:sz w:val="28"/>
          <w:szCs w:val="28"/>
        </w:rPr>
        <w:t>059-</w:t>
      </w:r>
      <w:r w:rsidR="001E56A0">
        <w:rPr>
          <w:rFonts w:ascii="HGMaruGothicMPRO" w:eastAsia="HGMaruGothicMPRO" w:hAnsi="HGMaruGothicMPRO" w:hint="eastAsia"/>
          <w:sz w:val="28"/>
          <w:szCs w:val="28"/>
        </w:rPr>
        <w:t>231-5218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MaruGothicMPRO" w:eastAsia="HGMaruGothicMPRO" w:hAnsi="HGMaruGothicM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8"/>
          <w:szCs w:val="28"/>
        </w:rPr>
        <w:t>本臨床研究</w:t>
      </w:r>
      <w:r w:rsidR="00C9600B">
        <w:rPr>
          <w:rFonts w:ascii="HGMaruGothicMPRO" w:eastAsia="HGMaruGothicMPRO" w:hAnsi="HGMaruGothicMPRO" w:hint="eastAsia"/>
          <w:sz w:val="28"/>
          <w:szCs w:val="28"/>
        </w:rPr>
        <w:t>登録拒否によるあなた自身への</w:t>
      </w:r>
      <w:r w:rsidR="005C32D9">
        <w:rPr>
          <w:rFonts w:ascii="HGMaruGothicMPRO" w:eastAsia="HGMaruGothicMPRO" w:hAnsi="HGMaruGothicMPRO" w:hint="eastAsia"/>
          <w:sz w:val="28"/>
          <w:szCs w:val="28"/>
        </w:rPr>
        <w:t>日常の診療における</w:t>
      </w:r>
      <w:r w:rsidR="00C9600B">
        <w:rPr>
          <w:rFonts w:ascii="HGMaruGothicMPRO" w:eastAsia="HGMaruGothicMPRO" w:hAnsi="HGMaruGothicM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EB19" w14:textId="77777777" w:rsidR="00C66EB2" w:rsidRDefault="00C66EB2" w:rsidP="00694EB4">
      <w:r>
        <w:separator/>
      </w:r>
    </w:p>
  </w:endnote>
  <w:endnote w:type="continuationSeparator" w:id="0">
    <w:p w14:paraId="5F271E31" w14:textId="77777777" w:rsidR="00C66EB2" w:rsidRDefault="00C66EB2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C5CF" w14:textId="77777777" w:rsidR="00C66EB2" w:rsidRDefault="00C66EB2" w:rsidP="00694EB4">
      <w:r>
        <w:separator/>
      </w:r>
    </w:p>
  </w:footnote>
  <w:footnote w:type="continuationSeparator" w:id="0">
    <w:p w14:paraId="08462FDE" w14:textId="77777777" w:rsidR="00C66EB2" w:rsidRDefault="00C66EB2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68867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E56A0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C1DA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744C9"/>
    <w:rsid w:val="00A93D9B"/>
    <w:rsid w:val="00AA1512"/>
    <w:rsid w:val="00AB3F4F"/>
    <w:rsid w:val="00B21E1B"/>
    <w:rsid w:val="00B33BB6"/>
    <w:rsid w:val="00B90DB2"/>
    <w:rsid w:val="00BA0BF3"/>
    <w:rsid w:val="00BE2F7E"/>
    <w:rsid w:val="00C27121"/>
    <w:rsid w:val="00C66EB2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3DEA"/>
    <w:pPr>
      <w:ind w:leftChars="400" w:left="840"/>
    </w:pPr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  <w:style w:type="character" w:customStyle="1" w:styleId="ListParagraphChar">
    <w:name w:val="List Paragraph Char"/>
    <w:basedOn w:val="DefaultParagraphFont"/>
    <w:link w:val="ListParagraph"/>
    <w:uiPriority w:val="34"/>
    <w:rsid w:val="00213DEA"/>
  </w:style>
  <w:style w:type="paragraph" w:styleId="Header">
    <w:name w:val="header"/>
    <w:basedOn w:val="Normal"/>
    <w:link w:val="HeaderChar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4EB4"/>
  </w:style>
  <w:style w:type="paragraph" w:styleId="BalloonText">
    <w:name w:val="Balloon Text"/>
    <w:basedOn w:val="Normal"/>
    <w:link w:val="BalloonTextChar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881CC9"/>
  </w:style>
  <w:style w:type="character" w:styleId="CommentReference">
    <w:name w:val="annotation reference"/>
    <w:basedOn w:val="DefaultParagraphFont"/>
    <w:uiPriority w:val="99"/>
    <w:semiHidden/>
    <w:unhideWhenUsed/>
    <w:rsid w:val="004E43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39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A9F6-8054-45F6-8510-B85867A8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坂井田 寛</cp:lastModifiedBy>
  <cp:revision>3</cp:revision>
  <cp:lastPrinted>2016-01-10T02:04:00Z</cp:lastPrinted>
  <dcterms:created xsi:type="dcterms:W3CDTF">2023-01-02T05:06:00Z</dcterms:created>
  <dcterms:modified xsi:type="dcterms:W3CDTF">2023-01-02T05:20:00Z</dcterms:modified>
</cp:coreProperties>
</file>