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CC98195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1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喉頭・気管外傷例の発生原因と治療に関する全国実態調査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CC98195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871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喉頭・気管外傷例の発生原因と治療に関する全国実態調査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5E7E20E2" w14:textId="0F0335B5" w:rsidR="00262C38" w:rsidRDefault="00262C38" w:rsidP="00187159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87159">
        <w:rPr>
          <w:rFonts w:ascii="HG丸ｺﾞｼｯｸM-PRO" w:eastAsia="HG丸ｺﾞｼｯｸM-PRO" w:hAnsi="HG丸ｺﾞｼｯｸM-PRO" w:hint="eastAsia"/>
          <w:sz w:val="28"/>
          <w:szCs w:val="28"/>
        </w:rPr>
        <w:t>耳鼻咽喉・頭頸部外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09300A7E" w14:textId="54BB277D" w:rsidR="00187159" w:rsidRPr="009E69C5" w:rsidRDefault="009E69C5" w:rsidP="00187159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E69C5">
        <w:rPr>
          <w:rFonts w:ascii="HG丸ｺﾞｼｯｸM-PRO" w:eastAsia="HG丸ｺﾞｼｯｸM-PRO" w:hAnsi="HG丸ｺﾞｼｯｸM-PRO" w:hint="eastAsia"/>
          <w:sz w:val="28"/>
          <w:szCs w:val="28"/>
        </w:rPr>
        <w:t>教授　竹内万彦</w:t>
      </w:r>
    </w:p>
    <w:p w14:paraId="1B227165" w14:textId="2874F75C" w:rsidR="00C9600B" w:rsidRDefault="00262C38" w:rsidP="00187159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4DAD0F29" w14:textId="4F0C3172" w:rsidR="00490021" w:rsidRDefault="00490021" w:rsidP="00490021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FAX：0</w:t>
      </w:r>
      <w:r>
        <w:rPr>
          <w:rFonts w:ascii="HG丸ｺﾞｼｯｸM-PRO" w:eastAsia="HG丸ｺﾞｼｯｸM-PRO" w:hAnsi="HG丸ｺﾞｼｯｸM-PRO"/>
          <w:sz w:val="28"/>
          <w:szCs w:val="28"/>
        </w:rPr>
        <w:t>59-231-5218</w:t>
      </w:r>
    </w:p>
    <w:p w14:paraId="21D1C1E0" w14:textId="77777777" w:rsidR="00490021" w:rsidRPr="00490021" w:rsidRDefault="00490021" w:rsidP="00490021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11142A72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CF3F" w14:textId="77777777" w:rsidR="00A61CAC" w:rsidRDefault="00A61CAC" w:rsidP="00694EB4">
      <w:r>
        <w:separator/>
      </w:r>
    </w:p>
  </w:endnote>
  <w:endnote w:type="continuationSeparator" w:id="0">
    <w:p w14:paraId="3FD2B9F8" w14:textId="77777777" w:rsidR="00A61CAC" w:rsidRDefault="00A61CAC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151F2" w14:textId="77777777" w:rsidR="00A61CAC" w:rsidRDefault="00A61CAC" w:rsidP="00694EB4">
      <w:r>
        <w:separator/>
      </w:r>
    </w:p>
  </w:footnote>
  <w:footnote w:type="continuationSeparator" w:id="0">
    <w:p w14:paraId="13E83C0A" w14:textId="77777777" w:rsidR="00A61CAC" w:rsidRDefault="00A61CAC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87159"/>
    <w:rsid w:val="001942A3"/>
    <w:rsid w:val="001C5E6A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2F6150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0021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5D66FD"/>
    <w:rsid w:val="00606A6D"/>
    <w:rsid w:val="00664485"/>
    <w:rsid w:val="00673191"/>
    <w:rsid w:val="00694EB4"/>
    <w:rsid w:val="00697FED"/>
    <w:rsid w:val="00753A09"/>
    <w:rsid w:val="00766C38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83144"/>
    <w:rsid w:val="00994C41"/>
    <w:rsid w:val="009D54D1"/>
    <w:rsid w:val="009E69C5"/>
    <w:rsid w:val="009F7E84"/>
    <w:rsid w:val="00A30BC3"/>
    <w:rsid w:val="00A61CAC"/>
    <w:rsid w:val="00AA1512"/>
    <w:rsid w:val="00AB3F4F"/>
    <w:rsid w:val="00B21E1B"/>
    <w:rsid w:val="00B33BB6"/>
    <w:rsid w:val="00B90DB2"/>
    <w:rsid w:val="00BA0BF3"/>
    <w:rsid w:val="00BA2698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52812"/>
    <w:rsid w:val="00E74929"/>
    <w:rsid w:val="00E90B1C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FDF9-22A2-4528-88A2-C9BFF7A3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2021-06-13T23:48:00Z</cp:lastPrinted>
  <dcterms:created xsi:type="dcterms:W3CDTF">2021-12-06T05:59:00Z</dcterms:created>
  <dcterms:modified xsi:type="dcterms:W3CDTF">2021-12-06T05:59:00Z</dcterms:modified>
</cp:coreProperties>
</file>