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26A86" w14:textId="2234F640" w:rsidR="009D54D1" w:rsidRDefault="00EE49DF" w:rsidP="00D33760">
      <w:pPr>
        <w:spacing w:before="240"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三</w:t>
      </w:r>
      <w:r w:rsidR="009D54D1">
        <w:rPr>
          <w:rFonts w:ascii="HG丸ｺﾞｼｯｸM-PRO" w:eastAsia="HG丸ｺﾞｼｯｸM-PRO" w:hAnsi="HG丸ｺﾞｼｯｸM-PRO" w:hint="eastAsia"/>
          <w:b/>
          <w:sz w:val="32"/>
          <w:szCs w:val="32"/>
        </w:rPr>
        <w:t>重大学大学院医学系研究科・医学部・附属病院</w:t>
      </w:r>
    </w:p>
    <w:p w14:paraId="05AD58C5" w14:textId="31DE9078" w:rsidR="00493A31" w:rsidRPr="00EC2767" w:rsidRDefault="009D54D1" w:rsidP="00881CC9">
      <w:pPr>
        <w:adjustRightInd w:val="0"/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臨床研究</w:t>
      </w:r>
      <w:r w:rsidR="00387429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登録拒否</w:t>
      </w:r>
      <w:r w:rsidR="00213DEA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通知書</w:t>
      </w:r>
    </w:p>
    <w:p w14:paraId="663338FC" w14:textId="7A0918AD" w:rsidR="00EC2767" w:rsidRDefault="00EC2767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highlight w:val="yellow"/>
          <w:u w:val="single"/>
        </w:rPr>
      </w:pPr>
    </w:p>
    <w:p w14:paraId="561DF6F5" w14:textId="21E4B0F1" w:rsidR="009D54D1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三重大学大学院医学系研究科長　殿</w:t>
      </w:r>
    </w:p>
    <w:p w14:paraId="569805EB" w14:textId="433BC2E6" w:rsidR="00213DEA" w:rsidRPr="00881CC9" w:rsidRDefault="009D54D1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病院長</w:t>
      </w:r>
      <w:r w:rsidR="00213DEA" w:rsidRPr="00881CC9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殿</w:t>
      </w:r>
    </w:p>
    <w:p w14:paraId="2127FE4F" w14:textId="650D842F" w:rsidR="009D54D1" w:rsidRPr="00B21E1B" w:rsidRDefault="009D54D1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bookmarkStart w:id="0" w:name="_GoBack"/>
      <w:bookmarkEnd w:id="0"/>
    </w:p>
    <w:p w14:paraId="1653F2CB" w14:textId="58D1A5E1" w:rsidR="00B21E1B" w:rsidRDefault="00511124" w:rsidP="00881CC9">
      <w:pPr>
        <w:adjustRightInd w:val="0"/>
        <w:snapToGrid w:val="0"/>
        <w:spacing w:after="240" w:line="280" w:lineRule="atLeast"/>
        <w:ind w:firstLine="240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82F882" wp14:editId="6BB65B3C">
                <wp:simplePos x="0" y="0"/>
                <wp:positionH relativeFrom="margin">
                  <wp:posOffset>-131712</wp:posOffset>
                </wp:positionH>
                <wp:positionV relativeFrom="paragraph">
                  <wp:posOffset>596967</wp:posOffset>
                </wp:positionV>
                <wp:extent cx="6629400" cy="3892216"/>
                <wp:effectExtent l="0" t="0" r="1905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892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685A1" w14:textId="448AF52C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after="240" w:line="280" w:lineRule="atLeast"/>
                              <w:ind w:rightChars="118" w:right="248"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記載日：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55A1639A" w14:textId="2AC96464" w:rsidR="00511124" w:rsidRPr="00032E70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臨床研究課題名：</w:t>
                            </w:r>
                            <w:r w:rsidRPr="00032E7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 xml:space="preserve"> </w:t>
                            </w:r>
                            <w:r w:rsidR="00D067F3" w:rsidRPr="00032E7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筋萎縮性</w:t>
                            </w:r>
                            <w:r w:rsidR="00D067F3" w:rsidRPr="00032E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側索硬化症</w:t>
                            </w:r>
                            <w:r w:rsidR="00032E70" w:rsidRPr="00032E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の発症・進行・予後に関与する因子の探索（J</w:t>
                            </w:r>
                            <w:r w:rsidR="00032E70" w:rsidRPr="00032E70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1"/>
                              </w:rPr>
                              <w:t>aCALS</w:t>
                            </w:r>
                            <w:r w:rsidR="00032E70" w:rsidRPr="00032E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14:paraId="2B76FD5D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（患者様氏名）　　　　　　　　　　　　　　　　　　　（自署・代筆）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EE29A47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（生年月日）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26453FD4" w14:textId="5246DA72" w:rsidR="00511124" w:rsidRPr="00511124" w:rsidRDefault="00511124" w:rsidP="00511124">
                            <w:pPr>
                              <w:tabs>
                                <w:tab w:val="left" w:pos="7920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（診察券番号）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49AE7E08" w14:textId="70DCC2E3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※ 必要時記載  </w:t>
                            </w:r>
                            <w:r w:rsidR="00361D1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代諾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者：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（氏名）　　　　　　　　　　　　　　　　　</w:t>
                            </w:r>
                          </w:p>
                          <w:p w14:paraId="4625E6D3" w14:textId="77777777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 w:firstLineChars="1000" w:firstLine="24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（患者さんとの関係：　　　　　　　　　）</w:t>
                            </w:r>
                          </w:p>
                          <w:p w14:paraId="37151866" w14:textId="77777777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 w:firstLineChars="1000" w:firstLine="24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F55E289" w14:textId="77777777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 w:firstLineChars="1000" w:firstLine="240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321799BD" w14:textId="6257819C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after="240" w:line="280" w:lineRule="atLeast"/>
                              <w:ind w:rightChars="118" w:right="248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2F882" id="正方形/長方形 1" o:spid="_x0000_s1026" style="position:absolute;left:0;text-align:left;margin-left:-10.35pt;margin-top:47pt;width:522pt;height:306.4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" fillcolor="white [3212]" strokecolor="black [3213]">
                <v:textbox>
                  <w:txbxContent>
                    <w:p w14:paraId="7BE685A1" w14:textId="448AF52C" w:rsidR="00511124" w:rsidRPr="00511124" w:rsidRDefault="00511124" w:rsidP="00511124">
                      <w:pPr>
                        <w:adjustRightInd w:val="0"/>
                        <w:snapToGrid w:val="0"/>
                        <w:spacing w:after="240" w:line="280" w:lineRule="atLeast"/>
                        <w:ind w:rightChars="118" w:right="248"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記載日：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55A1639A" w14:textId="2AC96464" w:rsidR="00511124" w:rsidRPr="00032E70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臨床研究課題名：</w:t>
                      </w:r>
                      <w:r w:rsidRPr="00032E7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 xml:space="preserve"> </w:t>
                      </w:r>
                      <w:r w:rsidR="00D067F3" w:rsidRPr="00032E7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筋萎縮性</w:t>
                      </w:r>
                      <w:r w:rsidR="00D067F3" w:rsidRPr="00032E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側索硬化症</w:t>
                      </w:r>
                      <w:r w:rsidR="00032E70" w:rsidRPr="00032E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の発症・進行・予後に関与する因子の探索（J</w:t>
                      </w:r>
                      <w:r w:rsidR="00032E70" w:rsidRPr="00032E70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1"/>
                        </w:rPr>
                        <w:t>aCALS</w:t>
                      </w:r>
                      <w:r w:rsidR="00032E70" w:rsidRPr="00032E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  <w:p w14:paraId="2B76FD5D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（患者様氏名）　　　　　　　　　　　　　　　　　　　（自署・代筆）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EE29A47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（生年月日）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26453FD4" w14:textId="5246DA72" w:rsidR="00511124" w:rsidRPr="00511124" w:rsidRDefault="00511124" w:rsidP="00511124">
                      <w:pPr>
                        <w:tabs>
                          <w:tab w:val="left" w:pos="7920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（診察券番号）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49AE7E08" w14:textId="70DCC2E3" w:rsidR="00511124" w:rsidRPr="00511124" w:rsidRDefault="00511124" w:rsidP="00511124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※ 必要時記載  </w:t>
                      </w:r>
                      <w:r w:rsidR="00361D1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代諾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者：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（氏名）　　　　　　　　　　　　　　　　　</w:t>
                      </w:r>
                    </w:p>
                    <w:p w14:paraId="4625E6D3" w14:textId="77777777" w:rsidR="00511124" w:rsidRPr="00511124" w:rsidRDefault="00511124" w:rsidP="00511124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 w:firstLineChars="1000" w:firstLine="24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（患者さんとの関係：　　　　　　　　　）</w:t>
                      </w:r>
                    </w:p>
                    <w:p w14:paraId="37151866" w14:textId="77777777" w:rsidR="00511124" w:rsidRPr="00511124" w:rsidRDefault="00511124" w:rsidP="00511124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 w:firstLineChars="1000" w:firstLine="24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14:paraId="3F55E289" w14:textId="77777777" w:rsidR="00511124" w:rsidRPr="00511124" w:rsidRDefault="00511124" w:rsidP="00511124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 w:firstLineChars="1000" w:firstLine="240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</w:p>
                    <w:p w14:paraId="321799BD" w14:textId="6257819C" w:rsidR="00511124" w:rsidRPr="00511124" w:rsidRDefault="00511124" w:rsidP="00511124">
                      <w:pPr>
                        <w:adjustRightInd w:val="0"/>
                        <w:snapToGrid w:val="0"/>
                        <w:spacing w:after="240" w:line="280" w:lineRule="atLeast"/>
                        <w:ind w:rightChars="118" w:right="248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私は、</w:t>
      </w:r>
      <w:r w:rsidR="009D54D1">
        <w:rPr>
          <w:rFonts w:ascii="HG丸ｺﾞｼｯｸM-PRO" w:eastAsia="HG丸ｺﾞｼｯｸM-PRO" w:hAnsi="HG丸ｺﾞｼｯｸM-PRO" w:hint="eastAsia"/>
          <w:sz w:val="28"/>
          <w:szCs w:val="28"/>
        </w:rPr>
        <w:t>三重大学医学部附属</w:t>
      </w:r>
      <w:r w:rsidR="00213DEA" w:rsidRPr="00A30BC3">
        <w:rPr>
          <w:rFonts w:ascii="HG丸ｺﾞｼｯｸM-PRO" w:eastAsia="HG丸ｺﾞｼｯｸM-PRO" w:hAnsi="HG丸ｺﾞｼｯｸM-PRO" w:hint="eastAsia"/>
          <w:sz w:val="28"/>
          <w:szCs w:val="28"/>
        </w:rPr>
        <w:t>病院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において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収集された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私の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既存試料・既存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情報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（電子カルテ情報等）</w:t>
      </w:r>
      <w:r w:rsidR="00387429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8E431C">
        <w:rPr>
          <w:rFonts w:ascii="HG丸ｺﾞｼｯｸM-PRO" w:eastAsia="HG丸ｺﾞｼｯｸM-PRO" w:hAnsi="HG丸ｺﾞｼｯｸM-PRO" w:hint="eastAsia"/>
          <w:sz w:val="28"/>
          <w:szCs w:val="28"/>
        </w:rPr>
        <w:t>下記臨床研究に</w:t>
      </w:r>
      <w:r w:rsidR="00D85B04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されることを</w:t>
      </w:r>
      <w:r w:rsidR="00E92881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拒否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します。</w:t>
      </w:r>
    </w:p>
    <w:p w14:paraId="51307C40" w14:textId="0CF2C73A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22DCCFA" w14:textId="50855980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2C6888E" w14:textId="3D054D6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A344B82" w14:textId="1C6E001C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8D3DF94" w14:textId="5986AC5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2246DAA" w14:textId="5218FA8B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54D1085" w14:textId="69DE69B8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5CF0311" w14:textId="0EB432C3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FA5B948" w14:textId="18F1487B" w:rsidR="00511124" w:rsidRP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04E0B48" w14:textId="07CF65EB" w:rsidR="00262C38" w:rsidRPr="008E431C" w:rsidRDefault="00262C38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お手数ですが</w:t>
      </w:r>
      <w:r w:rsidR="00B21E1B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B90DB2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枠線内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に必要事項</w:t>
      </w:r>
      <w:r w:rsid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（下線部分）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をご記入のうえ下記郵送先にお送り</w:t>
      </w:r>
      <w:r w:rsidR="008E431C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頂くか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21696C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当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病院</w:t>
      </w:r>
      <w:r w:rsidR="008E431C" w:rsidRPr="00DC1F5D">
        <w:rPr>
          <w:rFonts w:ascii="HG丸ｺﾞｼｯｸM-PRO" w:eastAsia="HG丸ｺﾞｼｯｸM-PRO" w:hAnsi="HG丸ｺﾞｼｯｸM-PRO"/>
          <w:b/>
          <w:sz w:val="28"/>
          <w:szCs w:val="28"/>
        </w:rPr>
        <w:t>1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階総合</w:t>
      </w:r>
      <w:r w:rsidR="00B90DB2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案内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にご提出ください。</w:t>
      </w:r>
    </w:p>
    <w:p w14:paraId="75B5DB30" w14:textId="2B6A2A85" w:rsidR="00511124" w:rsidRDefault="00511124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</w:p>
    <w:p w14:paraId="11BD8C37" w14:textId="39374977" w:rsidR="0021696C" w:rsidRDefault="00262C38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郵送先・</w:t>
      </w:r>
      <w:r w:rsidRPr="00493A31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提出窓口</w:t>
      </w:r>
      <w:r w:rsidRPr="00493A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2FB8C584" w14:textId="05D90096" w:rsidR="0021696C" w:rsidRPr="0033690D" w:rsidRDefault="00262C38" w:rsidP="0021696C">
      <w:pPr>
        <w:spacing w:line="320" w:lineRule="exact"/>
        <w:ind w:leftChars="405" w:left="850" w:firstLineChars="517" w:firstLine="144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21696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三重大学医学部附属病院 </w:t>
      </w:r>
      <w:r w:rsidR="00D067F3">
        <w:rPr>
          <w:rFonts w:ascii="HG丸ｺﾞｼｯｸM-PRO" w:eastAsia="HG丸ｺﾞｼｯｸM-PRO" w:hAnsi="HG丸ｺﾞｼｯｸM-PRO" w:hint="eastAsia"/>
          <w:sz w:val="28"/>
          <w:szCs w:val="28"/>
        </w:rPr>
        <w:t>脳神経内</w:t>
      </w:r>
      <w:r w:rsidR="00137A81" w:rsidRPr="0033690D">
        <w:rPr>
          <w:rFonts w:ascii="HG丸ｺﾞｼｯｸM-PRO" w:eastAsia="HG丸ｺﾞｼｯｸM-PRO" w:hAnsi="HG丸ｺﾞｼｯｸM-PRO" w:hint="eastAsia"/>
          <w:sz w:val="28"/>
          <w:szCs w:val="28"/>
        </w:rPr>
        <w:t>科</w:t>
      </w:r>
    </w:p>
    <w:p w14:paraId="5E7E20E2" w14:textId="7C1C0011" w:rsidR="00262C38" w:rsidRPr="0033690D" w:rsidRDefault="00D067F3" w:rsidP="0021696C">
      <w:pPr>
        <w:spacing w:line="320" w:lineRule="exact"/>
        <w:ind w:firstLineChars="900" w:firstLine="252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谷口 彰</w:t>
      </w:r>
    </w:p>
    <w:p w14:paraId="27C06654" w14:textId="60C88950" w:rsidR="00262C38" w:rsidRPr="0033690D" w:rsidRDefault="00262C38" w:rsidP="0021696C">
      <w:pPr>
        <w:spacing w:line="320" w:lineRule="exact"/>
        <w:ind w:leftChars="405" w:left="850" w:firstLineChars="567" w:firstLine="158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 w:hint="eastAsia"/>
          <w:sz w:val="28"/>
          <w:szCs w:val="28"/>
        </w:rPr>
        <w:t>〒514-8507 三重県津市江戸橋2-174</w:t>
      </w:r>
    </w:p>
    <w:p w14:paraId="1B227165" w14:textId="227CCFDD" w:rsidR="00C9600B" w:rsidRPr="0033690D" w:rsidRDefault="0021696C" w:rsidP="0021696C">
      <w:pPr>
        <w:spacing w:line="320" w:lineRule="exact"/>
        <w:ind w:leftChars="405" w:left="850" w:firstLineChars="617" w:firstLine="172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/>
          <w:sz w:val="28"/>
          <w:szCs w:val="28"/>
        </w:rPr>
        <w:t xml:space="preserve">Fax: </w:t>
      </w:r>
      <w:r w:rsidR="00BE5702" w:rsidRPr="007B1EAA">
        <w:rPr>
          <w:rFonts w:ascii="HG丸ｺﾞｼｯｸM-PRO" w:eastAsia="HG丸ｺﾞｼｯｸM-PRO" w:hint="eastAsia"/>
          <w:sz w:val="22"/>
        </w:rPr>
        <w:t>059-231-5082</w:t>
      </w:r>
    </w:p>
    <w:p w14:paraId="1364F11B" w14:textId="77751662" w:rsidR="00B90DB2" w:rsidRDefault="00B90DB2" w:rsidP="002E623A">
      <w:pPr>
        <w:spacing w:line="320" w:lineRule="exact"/>
        <w:ind w:leftChars="405" w:left="850" w:firstLineChars="117" w:firstLine="328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4282967B" w14:textId="7DEF729B" w:rsidR="00D067F3" w:rsidRPr="00137311" w:rsidRDefault="008E431C" w:rsidP="00D067F3">
      <w:pPr>
        <w:autoSpaceDE w:val="0"/>
        <w:autoSpaceDN w:val="0"/>
        <w:snapToGrid w:val="0"/>
        <w:jc w:val="left"/>
        <w:rPr>
          <w:rFonts w:hAnsi="ＭＳ ゴシック"/>
          <w:color w:val="000000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本臨床研究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登録拒否によるあなた自身への</w:t>
      </w:r>
      <w:r w:rsidR="005C32D9">
        <w:rPr>
          <w:rFonts w:ascii="HG丸ｺﾞｼｯｸM-PRO" w:eastAsia="HG丸ｺﾞｼｯｸM-PRO" w:hAnsi="HG丸ｺﾞｼｯｸM-PRO" w:hint="eastAsia"/>
          <w:sz w:val="28"/>
          <w:szCs w:val="28"/>
        </w:rPr>
        <w:t>日常の診療における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不利益は一切ございません。</w:t>
      </w:r>
    </w:p>
    <w:p w14:paraId="2282623E" w14:textId="796504B0" w:rsidR="00C9600B" w:rsidRPr="00D067F3" w:rsidRDefault="00C9600B" w:rsidP="00396BE9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sectPr w:rsidR="00C9600B" w:rsidRPr="00D067F3" w:rsidSect="00262C38">
      <w:pgSz w:w="11906" w:h="16838"/>
      <w:pgMar w:top="1440" w:right="1077" w:bottom="28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ABAD6" w14:textId="77777777" w:rsidR="00193B3A" w:rsidRDefault="00193B3A" w:rsidP="00694EB4">
      <w:r>
        <w:separator/>
      </w:r>
    </w:p>
  </w:endnote>
  <w:endnote w:type="continuationSeparator" w:id="0">
    <w:p w14:paraId="71A9BD5B" w14:textId="77777777" w:rsidR="00193B3A" w:rsidRDefault="00193B3A" w:rsidP="0069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E95FC" w14:textId="77777777" w:rsidR="00193B3A" w:rsidRDefault="00193B3A" w:rsidP="00694EB4">
      <w:r>
        <w:separator/>
      </w:r>
    </w:p>
  </w:footnote>
  <w:footnote w:type="continuationSeparator" w:id="0">
    <w:p w14:paraId="37DE3998" w14:textId="77777777" w:rsidR="00193B3A" w:rsidRDefault="00193B3A" w:rsidP="0069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75327"/>
    <w:multiLevelType w:val="hybridMultilevel"/>
    <w:tmpl w:val="5CEA0C5E"/>
    <w:lvl w:ilvl="0" w:tplc="4CE6AAF6">
      <w:start w:val="1"/>
      <w:numFmt w:val="decimal"/>
      <w:lvlText w:val="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DEA"/>
    <w:rsid w:val="00015DB9"/>
    <w:rsid w:val="00032E70"/>
    <w:rsid w:val="00064AB1"/>
    <w:rsid w:val="00077F77"/>
    <w:rsid w:val="00085A31"/>
    <w:rsid w:val="000A4E27"/>
    <w:rsid w:val="000F5F1F"/>
    <w:rsid w:val="0010001C"/>
    <w:rsid w:val="00123C13"/>
    <w:rsid w:val="00137A81"/>
    <w:rsid w:val="00193B3A"/>
    <w:rsid w:val="001942A3"/>
    <w:rsid w:val="001F753A"/>
    <w:rsid w:val="00213DEA"/>
    <w:rsid w:val="0021696C"/>
    <w:rsid w:val="0023444D"/>
    <w:rsid w:val="00262C38"/>
    <w:rsid w:val="0029359B"/>
    <w:rsid w:val="002A6FFF"/>
    <w:rsid w:val="002B06D0"/>
    <w:rsid w:val="002B5B9D"/>
    <w:rsid w:val="002E2828"/>
    <w:rsid w:val="002E623A"/>
    <w:rsid w:val="00301818"/>
    <w:rsid w:val="0033690D"/>
    <w:rsid w:val="00337898"/>
    <w:rsid w:val="00352D3F"/>
    <w:rsid w:val="00361D15"/>
    <w:rsid w:val="003713D1"/>
    <w:rsid w:val="00387429"/>
    <w:rsid w:val="00396BE9"/>
    <w:rsid w:val="00417FDC"/>
    <w:rsid w:val="0046569B"/>
    <w:rsid w:val="00493A31"/>
    <w:rsid w:val="004A17A3"/>
    <w:rsid w:val="004A5747"/>
    <w:rsid w:val="004C2D30"/>
    <w:rsid w:val="004C3CF2"/>
    <w:rsid w:val="004E4391"/>
    <w:rsid w:val="00507A6D"/>
    <w:rsid w:val="00511124"/>
    <w:rsid w:val="00511580"/>
    <w:rsid w:val="005454BD"/>
    <w:rsid w:val="00567507"/>
    <w:rsid w:val="00590B56"/>
    <w:rsid w:val="005C32D9"/>
    <w:rsid w:val="00606A6D"/>
    <w:rsid w:val="00664485"/>
    <w:rsid w:val="00673191"/>
    <w:rsid w:val="00694EB4"/>
    <w:rsid w:val="00697FED"/>
    <w:rsid w:val="00753A09"/>
    <w:rsid w:val="007A140B"/>
    <w:rsid w:val="007B4FA9"/>
    <w:rsid w:val="007F116F"/>
    <w:rsid w:val="007F7B9D"/>
    <w:rsid w:val="00853BF5"/>
    <w:rsid w:val="00881CC9"/>
    <w:rsid w:val="008E431C"/>
    <w:rsid w:val="00927BA0"/>
    <w:rsid w:val="00930856"/>
    <w:rsid w:val="0095723C"/>
    <w:rsid w:val="009D54D1"/>
    <w:rsid w:val="009F7E84"/>
    <w:rsid w:val="00A30BC3"/>
    <w:rsid w:val="00AA1512"/>
    <w:rsid w:val="00AB3F4F"/>
    <w:rsid w:val="00B21E1B"/>
    <w:rsid w:val="00B33BB6"/>
    <w:rsid w:val="00B90DB2"/>
    <w:rsid w:val="00BA0BF3"/>
    <w:rsid w:val="00BE2F7E"/>
    <w:rsid w:val="00BE5702"/>
    <w:rsid w:val="00C27121"/>
    <w:rsid w:val="00C72937"/>
    <w:rsid w:val="00C9600B"/>
    <w:rsid w:val="00CC2E5A"/>
    <w:rsid w:val="00D067F3"/>
    <w:rsid w:val="00D21F49"/>
    <w:rsid w:val="00D33760"/>
    <w:rsid w:val="00D85B04"/>
    <w:rsid w:val="00DC1F5D"/>
    <w:rsid w:val="00DF7BDD"/>
    <w:rsid w:val="00E05977"/>
    <w:rsid w:val="00E13D9E"/>
    <w:rsid w:val="00E269A9"/>
    <w:rsid w:val="00E74929"/>
    <w:rsid w:val="00E92881"/>
    <w:rsid w:val="00EA7C75"/>
    <w:rsid w:val="00EC2767"/>
    <w:rsid w:val="00ED35F3"/>
    <w:rsid w:val="00EE49DF"/>
    <w:rsid w:val="00F67942"/>
    <w:rsid w:val="00F8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79803D"/>
  <w15:docId w15:val="{EE28EACC-E162-413B-ABC6-4871C1B1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3DEA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213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DEA"/>
  </w:style>
  <w:style w:type="character" w:customStyle="1" w:styleId="a4">
    <w:name w:val="リスト段落 (文字)"/>
    <w:basedOn w:val="a0"/>
    <w:link w:val="a3"/>
    <w:uiPriority w:val="34"/>
    <w:rsid w:val="00213DEA"/>
  </w:style>
  <w:style w:type="paragraph" w:styleId="a7">
    <w:name w:val="header"/>
    <w:basedOn w:val="a"/>
    <w:link w:val="a8"/>
    <w:uiPriority w:val="99"/>
    <w:unhideWhenUsed/>
    <w:rsid w:val="00694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EB4"/>
  </w:style>
  <w:style w:type="paragraph" w:styleId="a9">
    <w:name w:val="Balloon Text"/>
    <w:basedOn w:val="a"/>
    <w:link w:val="aa"/>
    <w:uiPriority w:val="99"/>
    <w:semiHidden/>
    <w:unhideWhenUsed/>
    <w:rsid w:val="00B21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1E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81CC9"/>
  </w:style>
  <w:style w:type="character" w:styleId="ac">
    <w:name w:val="annotation reference"/>
    <w:basedOn w:val="a0"/>
    <w:uiPriority w:val="99"/>
    <w:semiHidden/>
    <w:unhideWhenUsed/>
    <w:rsid w:val="004E43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E439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E439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3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E4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E245E-5168-42CB-B135-B388F19E2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hospsomu224</cp:lastModifiedBy>
  <cp:revision>2</cp:revision>
  <cp:lastPrinted>2016-01-10T02:04:00Z</cp:lastPrinted>
  <dcterms:created xsi:type="dcterms:W3CDTF">2020-11-18T06:00:00Z</dcterms:created>
  <dcterms:modified xsi:type="dcterms:W3CDTF">2020-11-18T06:00:00Z</dcterms:modified>
</cp:coreProperties>
</file>